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72" w:type="dxa"/>
          <w:left w:w="72" w:type="dxa"/>
          <w:bottom w:w="72" w:type="dxa"/>
          <w:right w:w="72" w:type="dxa"/>
        </w:tblCellMar>
        <w:tblLook w:val="04A0" w:firstRow="1" w:lastRow="0" w:firstColumn="1" w:lastColumn="0" w:noHBand="0" w:noVBand="1"/>
      </w:tblPr>
      <w:tblGrid>
        <w:gridCol w:w="7020"/>
        <w:gridCol w:w="765"/>
        <w:gridCol w:w="315"/>
        <w:gridCol w:w="450"/>
        <w:gridCol w:w="2610"/>
      </w:tblGrid>
      <w:tr w:rsidR="00FE6420" w14:paraId="437E7E83" w14:textId="77777777" w:rsidTr="00220C0B">
        <w:trPr>
          <w:trHeight w:val="251"/>
        </w:trPr>
        <w:tc>
          <w:tcPr>
            <w:tcW w:w="111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bottom w:w="0" w:type="dxa"/>
            </w:tcMar>
          </w:tcPr>
          <w:p w14:paraId="7BC301C6" w14:textId="77777777" w:rsidR="00FE6420" w:rsidRPr="00C91E2D" w:rsidRDefault="00FE6420" w:rsidP="00BC27B8">
            <w:pPr>
              <w:rPr>
                <w:rFonts w:asciiTheme="minorHAnsi" w:hAnsiTheme="minorHAnsi" w:cs="Arial"/>
                <w:b/>
                <w:sz w:val="28"/>
                <w:szCs w:val="28"/>
              </w:rPr>
            </w:pPr>
            <w:r w:rsidRPr="00C91E2D">
              <w:rPr>
                <w:rFonts w:asciiTheme="minorHAnsi" w:hAnsiTheme="minorHAnsi" w:cs="Arial"/>
                <w:b/>
                <w:sz w:val="28"/>
                <w:szCs w:val="28"/>
              </w:rPr>
              <w:t>Voluntary Medical Male Circumcision (VMMC)                                   Tool E – Adequacy of Staffing</w:t>
            </w:r>
          </w:p>
          <w:p w14:paraId="0327FF18" w14:textId="77777777" w:rsidR="00FE6420" w:rsidRPr="00C91E2D" w:rsidRDefault="00FE6420" w:rsidP="00BC27B8">
            <w:pPr>
              <w:rPr>
                <w:rFonts w:asciiTheme="minorHAnsi" w:hAnsiTheme="minorHAnsi" w:cs="Arial"/>
                <w:b/>
                <w:sz w:val="28"/>
                <w:szCs w:val="28"/>
              </w:rPr>
            </w:pPr>
            <w:r w:rsidRPr="00C91E2D">
              <w:rPr>
                <w:rFonts w:asciiTheme="minorHAnsi" w:hAnsiTheme="minorHAnsi" w:cs="Arial"/>
                <w:b/>
                <w:sz w:val="28"/>
                <w:szCs w:val="28"/>
              </w:rPr>
              <w:t>External Quality Assurance (EQA)</w:t>
            </w:r>
          </w:p>
          <w:p w14:paraId="3072006E" w14:textId="77777777" w:rsidR="00FE6420" w:rsidRPr="00C91E2D" w:rsidRDefault="00FE6420" w:rsidP="00BC27B8">
            <w:pPr>
              <w:tabs>
                <w:tab w:val="left" w:pos="13278"/>
              </w:tabs>
              <w:rPr>
                <w:rFonts w:asciiTheme="minorHAnsi" w:hAnsiTheme="minorHAnsi" w:cs="Arial"/>
                <w:sz w:val="28"/>
                <w:szCs w:val="28"/>
              </w:rPr>
            </w:pPr>
            <w:r w:rsidRPr="00C91E2D">
              <w:rPr>
                <w:rFonts w:asciiTheme="minorHAnsi" w:hAnsiTheme="minorHAnsi" w:cs="Arial"/>
                <w:sz w:val="28"/>
                <w:szCs w:val="28"/>
              </w:rPr>
              <w:t xml:space="preserve"> </w:t>
            </w:r>
            <w:r w:rsidRPr="00C91E2D">
              <w:rPr>
                <w:rFonts w:asciiTheme="minorHAnsi" w:hAnsiTheme="minorHAnsi" w:cs="Arial"/>
                <w:sz w:val="28"/>
                <w:szCs w:val="28"/>
              </w:rPr>
              <w:tab/>
            </w:r>
          </w:p>
          <w:p w14:paraId="20874518" w14:textId="77777777" w:rsidR="00FE6420" w:rsidRPr="00C91E2D" w:rsidRDefault="00FE6420" w:rsidP="00BC27B8">
            <w:pPr>
              <w:rPr>
                <w:rFonts w:asciiTheme="minorHAnsi" w:hAnsiTheme="minorHAnsi" w:cs="Arial"/>
                <w:b/>
                <w:bCs/>
                <w:sz w:val="28"/>
                <w:szCs w:val="28"/>
              </w:rPr>
            </w:pPr>
            <w:r w:rsidRPr="00C91E2D">
              <w:rPr>
                <w:rFonts w:asciiTheme="minorHAnsi" w:hAnsiTheme="minorHAnsi" w:cs="Arial"/>
                <w:b/>
                <w:sz w:val="28"/>
                <w:szCs w:val="28"/>
              </w:rPr>
              <w:t>Site Name:________________________Reviewer’s Name:_____________Date:_________</w:t>
            </w:r>
            <w:r w:rsidR="00C91E2D">
              <w:rPr>
                <w:rFonts w:asciiTheme="minorHAnsi" w:hAnsiTheme="minorHAnsi" w:cs="Arial"/>
                <w:b/>
                <w:sz w:val="28"/>
                <w:szCs w:val="28"/>
              </w:rPr>
              <w:t>____</w:t>
            </w:r>
          </w:p>
          <w:p w14:paraId="00727EFE" w14:textId="77777777" w:rsidR="00FE6420" w:rsidRPr="00961E0F" w:rsidRDefault="00FE6420" w:rsidP="00BC27B8">
            <w:pPr>
              <w:rPr>
                <w:rFonts w:ascii="Arial" w:hAnsi="Arial" w:cs="Arial"/>
                <w:b/>
              </w:rPr>
            </w:pPr>
          </w:p>
        </w:tc>
      </w:tr>
      <w:tr w:rsidR="00FE6420" w14:paraId="55B8699C" w14:textId="77777777" w:rsidTr="00220C0B">
        <w:trPr>
          <w:trHeight w:val="251"/>
        </w:trPr>
        <w:tc>
          <w:tcPr>
            <w:tcW w:w="111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bottom w:w="0" w:type="dxa"/>
            </w:tcMar>
          </w:tcPr>
          <w:p w14:paraId="66C82FD2" w14:textId="77777777" w:rsidR="00FE6420" w:rsidRPr="00961E0F" w:rsidRDefault="00FE6420" w:rsidP="00BC27B8">
            <w:pPr>
              <w:rPr>
                <w:rFonts w:ascii="Arial" w:hAnsi="Arial" w:cs="Arial"/>
                <w:b/>
              </w:rPr>
            </w:pPr>
          </w:p>
          <w:p w14:paraId="28DF747D" w14:textId="77777777" w:rsidR="00FE6420" w:rsidRPr="00133ACB" w:rsidRDefault="00FE6420" w:rsidP="00BC27B8">
            <w:pPr>
              <w:rPr>
                <w:rFonts w:asciiTheme="minorHAnsi" w:hAnsiTheme="minorHAnsi" w:cs="Arial"/>
                <w:sz w:val="28"/>
                <w:szCs w:val="28"/>
              </w:rPr>
            </w:pPr>
            <w:r w:rsidRPr="00133ACB">
              <w:rPr>
                <w:rFonts w:asciiTheme="minorHAnsi" w:hAnsiTheme="minorHAnsi" w:cs="Arial"/>
                <w:sz w:val="28"/>
                <w:szCs w:val="28"/>
              </w:rPr>
              <w:t xml:space="preserve">This Tool (E) verifies the adequacy of staff to provide VMMC services as part of a comprehensive HIV prevention program based on the volume of clients. </w:t>
            </w:r>
          </w:p>
          <w:p w14:paraId="1F84BA27" w14:textId="77777777" w:rsidR="00FE6420" w:rsidRPr="00133ACB" w:rsidRDefault="00FE6420" w:rsidP="00BC27B8">
            <w:pPr>
              <w:rPr>
                <w:rFonts w:asciiTheme="minorHAnsi" w:hAnsiTheme="minorHAnsi" w:cs="Arial"/>
                <w:sz w:val="28"/>
                <w:szCs w:val="28"/>
              </w:rPr>
            </w:pPr>
          </w:p>
          <w:p w14:paraId="41E61C5F" w14:textId="77777777" w:rsidR="00FE6420" w:rsidRPr="00133ACB" w:rsidRDefault="00FE6420" w:rsidP="00BC27B8">
            <w:pPr>
              <w:rPr>
                <w:rFonts w:asciiTheme="minorHAnsi" w:hAnsiTheme="minorHAnsi" w:cs="Arial"/>
                <w:b/>
                <w:bCs/>
                <w:sz w:val="28"/>
                <w:szCs w:val="28"/>
              </w:rPr>
            </w:pPr>
            <w:r w:rsidRPr="00133ACB">
              <w:rPr>
                <w:rFonts w:asciiTheme="minorHAnsi" w:hAnsiTheme="minorHAnsi" w:cs="Arial"/>
                <w:b/>
                <w:bCs/>
                <w:sz w:val="28"/>
                <w:szCs w:val="28"/>
                <w:u w:val="single"/>
              </w:rPr>
              <w:t>Reviewer Guidance:</w:t>
            </w:r>
            <w:r w:rsidRPr="00133ACB">
              <w:rPr>
                <w:rFonts w:asciiTheme="minorHAnsi" w:hAnsiTheme="minorHAnsi" w:cs="Arial"/>
                <w:b/>
                <w:bCs/>
                <w:sz w:val="28"/>
                <w:szCs w:val="28"/>
              </w:rPr>
              <w:t xml:space="preserve">  </w:t>
            </w:r>
          </w:p>
          <w:p w14:paraId="33DB36D0" w14:textId="77777777" w:rsidR="00FE6420" w:rsidRPr="00133ACB" w:rsidRDefault="00FE6420" w:rsidP="00BC27B8">
            <w:pPr>
              <w:rPr>
                <w:rFonts w:asciiTheme="minorHAnsi" w:hAnsiTheme="minorHAnsi" w:cs="Arial"/>
                <w:b/>
                <w:bCs/>
                <w:sz w:val="28"/>
                <w:szCs w:val="28"/>
              </w:rPr>
            </w:pPr>
          </w:p>
          <w:p w14:paraId="7BD29C48" w14:textId="77777777" w:rsidR="00FE6420" w:rsidRPr="00133ACB" w:rsidRDefault="00FE6420" w:rsidP="00BC27B8">
            <w:pPr>
              <w:rPr>
                <w:rFonts w:asciiTheme="minorHAnsi" w:hAnsiTheme="minorHAnsi" w:cs="Arial"/>
                <w:sz w:val="28"/>
                <w:szCs w:val="28"/>
              </w:rPr>
            </w:pPr>
            <w:r w:rsidRPr="00133ACB">
              <w:rPr>
                <w:rFonts w:asciiTheme="minorHAnsi" w:hAnsiTheme="minorHAnsi" w:cs="Arial"/>
                <w:sz w:val="28"/>
                <w:szCs w:val="28"/>
              </w:rPr>
              <w:t>The reviewer will interview key site administrators and supervisory staff, and review documents as necessary to document the:</w:t>
            </w:r>
          </w:p>
          <w:p w14:paraId="59C26460" w14:textId="77777777" w:rsidR="00FE6420" w:rsidRPr="00133ACB" w:rsidRDefault="00FE6420" w:rsidP="00BC27B8">
            <w:pPr>
              <w:rPr>
                <w:rFonts w:asciiTheme="minorHAnsi" w:hAnsiTheme="minorHAnsi" w:cs="Arial"/>
                <w:sz w:val="28"/>
                <w:szCs w:val="28"/>
              </w:rPr>
            </w:pPr>
          </w:p>
          <w:p w14:paraId="11919836" w14:textId="77777777" w:rsidR="00FE6420" w:rsidRPr="00133ACB" w:rsidRDefault="00FE6420" w:rsidP="00BC27B8">
            <w:pPr>
              <w:numPr>
                <w:ilvl w:val="0"/>
                <w:numId w:val="28"/>
              </w:numPr>
              <w:spacing w:line="276" w:lineRule="auto"/>
              <w:rPr>
                <w:rFonts w:asciiTheme="minorHAnsi" w:hAnsiTheme="minorHAnsi" w:cs="Arial"/>
                <w:sz w:val="28"/>
                <w:szCs w:val="28"/>
              </w:rPr>
            </w:pPr>
            <w:r w:rsidRPr="00133ACB">
              <w:rPr>
                <w:rFonts w:asciiTheme="minorHAnsi" w:hAnsiTheme="minorHAnsi" w:cs="Arial"/>
                <w:sz w:val="28"/>
                <w:szCs w:val="28"/>
              </w:rPr>
              <w:t>Type of site (see definitions below)</w:t>
            </w:r>
          </w:p>
          <w:p w14:paraId="19890139" w14:textId="77777777" w:rsidR="00FE6420" w:rsidRPr="00133ACB" w:rsidRDefault="00FE6420" w:rsidP="00BC27B8">
            <w:pPr>
              <w:numPr>
                <w:ilvl w:val="0"/>
                <w:numId w:val="28"/>
              </w:numPr>
              <w:spacing w:line="276" w:lineRule="auto"/>
              <w:rPr>
                <w:rFonts w:asciiTheme="minorHAnsi" w:hAnsiTheme="minorHAnsi" w:cs="Arial"/>
                <w:sz w:val="28"/>
                <w:szCs w:val="28"/>
              </w:rPr>
            </w:pPr>
            <w:r w:rsidRPr="00133ACB">
              <w:rPr>
                <w:rFonts w:asciiTheme="minorHAnsi" w:hAnsiTheme="minorHAnsi" w:cs="Arial"/>
                <w:sz w:val="28"/>
                <w:szCs w:val="28"/>
              </w:rPr>
              <w:t>Type of service delivery</w:t>
            </w:r>
          </w:p>
          <w:p w14:paraId="3800A4A0" w14:textId="77777777" w:rsidR="00FE6420" w:rsidRPr="00133ACB" w:rsidRDefault="00FE6420" w:rsidP="00BC27B8">
            <w:pPr>
              <w:numPr>
                <w:ilvl w:val="0"/>
                <w:numId w:val="28"/>
              </w:numPr>
              <w:spacing w:line="276" w:lineRule="auto"/>
              <w:rPr>
                <w:rFonts w:asciiTheme="minorHAnsi" w:hAnsiTheme="minorHAnsi" w:cs="Arial"/>
                <w:sz w:val="28"/>
                <w:szCs w:val="28"/>
              </w:rPr>
            </w:pPr>
            <w:r w:rsidRPr="00133ACB">
              <w:rPr>
                <w:rFonts w:asciiTheme="minorHAnsi" w:hAnsiTheme="minorHAnsi" w:cs="Arial"/>
                <w:sz w:val="28"/>
                <w:szCs w:val="28"/>
              </w:rPr>
              <w:t>Number of beds and the average number of VMMCs performed per day</w:t>
            </w:r>
          </w:p>
          <w:p w14:paraId="0BB85B74" w14:textId="77777777" w:rsidR="00FE6420" w:rsidRPr="00133ACB" w:rsidRDefault="00FE6420" w:rsidP="00BC27B8">
            <w:pPr>
              <w:numPr>
                <w:ilvl w:val="0"/>
                <w:numId w:val="28"/>
              </w:numPr>
              <w:spacing w:line="276" w:lineRule="auto"/>
              <w:rPr>
                <w:rFonts w:asciiTheme="minorHAnsi" w:hAnsiTheme="minorHAnsi" w:cs="Arial"/>
                <w:sz w:val="28"/>
                <w:szCs w:val="28"/>
              </w:rPr>
            </w:pPr>
            <w:r w:rsidRPr="00133ACB">
              <w:rPr>
                <w:rFonts w:asciiTheme="minorHAnsi" w:hAnsiTheme="minorHAnsi" w:cs="Arial"/>
                <w:sz w:val="28"/>
                <w:szCs w:val="28"/>
              </w:rPr>
              <w:t>Number of staff providing VMMC service delivery at this site (based on the specific staffing roles and functions that are defined at the bottom of the form).  Enter a “0” if the Service or Staffing is not available at the site so that all boxes are completed.</w:t>
            </w:r>
          </w:p>
          <w:p w14:paraId="3A993600" w14:textId="77777777" w:rsidR="00FE6420" w:rsidRPr="00133ACB" w:rsidRDefault="00FE6420" w:rsidP="00BC27B8">
            <w:pPr>
              <w:rPr>
                <w:rFonts w:asciiTheme="minorHAnsi" w:hAnsiTheme="minorHAnsi" w:cs="Arial"/>
                <w:sz w:val="28"/>
                <w:szCs w:val="28"/>
              </w:rPr>
            </w:pPr>
          </w:p>
          <w:p w14:paraId="22B97512" w14:textId="77777777" w:rsidR="00FE6420" w:rsidRPr="00133ACB" w:rsidRDefault="00FE6420" w:rsidP="00BC27B8">
            <w:pPr>
              <w:spacing w:line="276" w:lineRule="auto"/>
              <w:rPr>
                <w:rFonts w:asciiTheme="minorHAnsi" w:hAnsiTheme="minorHAnsi" w:cs="Arial"/>
                <w:sz w:val="28"/>
                <w:szCs w:val="28"/>
                <w:u w:val="single"/>
              </w:rPr>
            </w:pPr>
            <w:r w:rsidRPr="00133ACB">
              <w:rPr>
                <w:rFonts w:asciiTheme="minorHAnsi" w:hAnsiTheme="minorHAnsi" w:cs="Arial"/>
                <w:sz w:val="28"/>
                <w:szCs w:val="28"/>
                <w:u w:val="single"/>
              </w:rPr>
              <w:t xml:space="preserve">Site Options: </w:t>
            </w:r>
          </w:p>
          <w:p w14:paraId="3FCCE990" w14:textId="77777777" w:rsidR="00FE6420" w:rsidRPr="00133ACB" w:rsidRDefault="00FE6420" w:rsidP="00BC27B8">
            <w:pPr>
              <w:spacing w:line="276" w:lineRule="auto"/>
              <w:rPr>
                <w:rFonts w:asciiTheme="minorHAnsi" w:hAnsiTheme="minorHAnsi" w:cs="Arial"/>
                <w:sz w:val="28"/>
                <w:szCs w:val="28"/>
              </w:rPr>
            </w:pPr>
          </w:p>
          <w:p w14:paraId="332911BB" w14:textId="77777777" w:rsidR="00FE6420" w:rsidRPr="00133ACB" w:rsidRDefault="00FE6420" w:rsidP="00BC27B8">
            <w:pPr>
              <w:numPr>
                <w:ilvl w:val="0"/>
                <w:numId w:val="29"/>
              </w:numPr>
              <w:spacing w:line="276" w:lineRule="auto"/>
              <w:rPr>
                <w:rFonts w:asciiTheme="minorHAnsi" w:hAnsiTheme="minorHAnsi" w:cs="Arial"/>
                <w:sz w:val="28"/>
                <w:szCs w:val="28"/>
              </w:rPr>
            </w:pPr>
            <w:r w:rsidRPr="00133ACB">
              <w:rPr>
                <w:rFonts w:asciiTheme="minorHAnsi" w:hAnsiTheme="minorHAnsi" w:cs="Arial"/>
                <w:sz w:val="28"/>
                <w:szCs w:val="28"/>
                <w:u w:val="single"/>
              </w:rPr>
              <w:t>Fixed Site</w:t>
            </w:r>
            <w:r w:rsidRPr="00133ACB">
              <w:rPr>
                <w:rFonts w:asciiTheme="minorHAnsi" w:hAnsiTheme="minorHAnsi" w:cs="Arial"/>
                <w:sz w:val="28"/>
                <w:szCs w:val="28"/>
              </w:rPr>
              <w:t xml:space="preserve"> – A site that is a permanent structure, often located near or within an existing health care facility that offers VMMC on a continuous/regular basis.</w:t>
            </w:r>
          </w:p>
          <w:p w14:paraId="4999F34C" w14:textId="77777777" w:rsidR="00FE6420" w:rsidRPr="00133ACB" w:rsidRDefault="00FE6420" w:rsidP="00BC27B8">
            <w:pPr>
              <w:numPr>
                <w:ilvl w:val="0"/>
                <w:numId w:val="29"/>
              </w:numPr>
              <w:spacing w:line="276" w:lineRule="auto"/>
              <w:rPr>
                <w:rFonts w:asciiTheme="minorHAnsi" w:hAnsiTheme="minorHAnsi" w:cs="Arial"/>
                <w:sz w:val="28"/>
                <w:szCs w:val="28"/>
              </w:rPr>
            </w:pPr>
            <w:r w:rsidRPr="00133ACB">
              <w:rPr>
                <w:rFonts w:asciiTheme="minorHAnsi" w:hAnsiTheme="minorHAnsi" w:cs="Arial"/>
                <w:sz w:val="28"/>
                <w:szCs w:val="28"/>
                <w:u w:val="single"/>
              </w:rPr>
              <w:t>Mobile Site</w:t>
            </w:r>
            <w:r w:rsidRPr="00133ACB">
              <w:rPr>
                <w:rFonts w:asciiTheme="minorHAnsi" w:hAnsiTheme="minorHAnsi" w:cs="Arial"/>
                <w:sz w:val="28"/>
                <w:szCs w:val="28"/>
              </w:rPr>
              <w:t xml:space="preserve"> – A site that offers VMMC at a temporary structure.</w:t>
            </w:r>
          </w:p>
          <w:p w14:paraId="32178593" w14:textId="77777777" w:rsidR="00FE6420" w:rsidRPr="00133ACB" w:rsidRDefault="00FE6420" w:rsidP="00BC27B8">
            <w:pPr>
              <w:numPr>
                <w:ilvl w:val="0"/>
                <w:numId w:val="29"/>
              </w:numPr>
              <w:spacing w:line="276" w:lineRule="auto"/>
              <w:rPr>
                <w:rFonts w:asciiTheme="minorHAnsi" w:hAnsiTheme="minorHAnsi" w:cs="Arial"/>
                <w:sz w:val="28"/>
                <w:szCs w:val="28"/>
              </w:rPr>
            </w:pPr>
            <w:r w:rsidRPr="00133ACB">
              <w:rPr>
                <w:rFonts w:asciiTheme="minorHAnsi" w:hAnsiTheme="minorHAnsi" w:cs="Arial"/>
                <w:sz w:val="28"/>
                <w:szCs w:val="28"/>
                <w:u w:val="single"/>
              </w:rPr>
              <w:t>Outreach Site</w:t>
            </w:r>
            <w:r w:rsidRPr="00133ACB">
              <w:rPr>
                <w:rFonts w:asciiTheme="minorHAnsi" w:hAnsiTheme="minorHAnsi" w:cs="Arial"/>
                <w:sz w:val="28"/>
                <w:szCs w:val="28"/>
              </w:rPr>
              <w:t xml:space="preserve"> – A site that offers periodic VMMC services in various locations that may have been modified for VMMC purposes.</w:t>
            </w:r>
          </w:p>
          <w:p w14:paraId="4B6C1F82" w14:textId="77777777" w:rsidR="00FE6420" w:rsidRPr="00133ACB" w:rsidRDefault="00FE6420" w:rsidP="00BC27B8">
            <w:pPr>
              <w:spacing w:line="276" w:lineRule="auto"/>
              <w:rPr>
                <w:rFonts w:asciiTheme="minorHAnsi" w:hAnsiTheme="minorHAnsi" w:cs="Arial"/>
                <w:sz w:val="28"/>
                <w:szCs w:val="28"/>
                <w:u w:val="single"/>
              </w:rPr>
            </w:pPr>
          </w:p>
          <w:p w14:paraId="0E01A688" w14:textId="77777777" w:rsidR="00FE6420" w:rsidRPr="00133ACB" w:rsidRDefault="00FE6420" w:rsidP="00BC27B8">
            <w:pPr>
              <w:spacing w:line="276" w:lineRule="auto"/>
              <w:rPr>
                <w:rFonts w:asciiTheme="minorHAnsi" w:hAnsiTheme="minorHAnsi" w:cs="Arial"/>
                <w:sz w:val="28"/>
                <w:szCs w:val="28"/>
                <w:u w:val="single"/>
              </w:rPr>
            </w:pPr>
            <w:r w:rsidRPr="00133ACB">
              <w:rPr>
                <w:rFonts w:asciiTheme="minorHAnsi" w:hAnsiTheme="minorHAnsi" w:cs="Arial"/>
                <w:sz w:val="28"/>
                <w:szCs w:val="28"/>
                <w:u w:val="single"/>
              </w:rPr>
              <w:t>Service Delivery Types</w:t>
            </w:r>
          </w:p>
          <w:p w14:paraId="705E5CE3" w14:textId="77777777" w:rsidR="00FE6420" w:rsidRPr="00133ACB" w:rsidRDefault="00FE6420" w:rsidP="00BC27B8">
            <w:pPr>
              <w:spacing w:line="276" w:lineRule="auto"/>
              <w:rPr>
                <w:rFonts w:asciiTheme="minorHAnsi" w:hAnsiTheme="minorHAnsi" w:cs="Arial"/>
                <w:sz w:val="28"/>
                <w:szCs w:val="28"/>
                <w:u w:val="single"/>
              </w:rPr>
            </w:pPr>
          </w:p>
          <w:p w14:paraId="6F1E541E" w14:textId="77777777" w:rsidR="00FE6420" w:rsidRPr="00104DA1" w:rsidRDefault="00FE6420" w:rsidP="00104DA1">
            <w:pPr>
              <w:numPr>
                <w:ilvl w:val="0"/>
                <w:numId w:val="30"/>
              </w:numPr>
              <w:spacing w:line="276" w:lineRule="auto"/>
              <w:rPr>
                <w:rFonts w:asciiTheme="minorHAnsi" w:hAnsiTheme="minorHAnsi" w:cs="Arial"/>
                <w:sz w:val="28"/>
                <w:szCs w:val="28"/>
              </w:rPr>
            </w:pPr>
            <w:r w:rsidRPr="00104DA1">
              <w:rPr>
                <w:rFonts w:asciiTheme="minorHAnsi" w:hAnsiTheme="minorHAnsi" w:cs="Arial"/>
                <w:sz w:val="28"/>
                <w:szCs w:val="28"/>
                <w:u w:val="single"/>
              </w:rPr>
              <w:t>Campaign</w:t>
            </w:r>
            <w:r w:rsidRPr="00104DA1">
              <w:rPr>
                <w:rFonts w:asciiTheme="minorHAnsi" w:hAnsiTheme="minorHAnsi" w:cs="Arial"/>
                <w:sz w:val="28"/>
                <w:szCs w:val="28"/>
              </w:rPr>
              <w:t xml:space="preserve"> – A program that offers services in high volume for short periods of time. Services are often offered on consecutive days for a specified time period, to capture as many clients as possible. Campaigns are often designed to target certain populations (e.g., during school holidays to provide VMMC to adolescents, or during certain times of the year to align with cultural beliefs or traditions). </w:t>
            </w:r>
            <w:r w:rsidR="00261AFA" w:rsidRPr="00104DA1">
              <w:rPr>
                <w:rFonts w:asciiTheme="minorHAnsi" w:hAnsiTheme="minorHAnsi" w:cs="Arial"/>
                <w:sz w:val="28"/>
                <w:szCs w:val="28"/>
              </w:rPr>
              <w:br/>
            </w:r>
            <w:r w:rsidRPr="00104DA1">
              <w:rPr>
                <w:rFonts w:asciiTheme="minorHAnsi" w:hAnsiTheme="minorHAnsi" w:cs="Arial"/>
                <w:sz w:val="28"/>
                <w:szCs w:val="28"/>
                <w:u w:val="single"/>
              </w:rPr>
              <w:t>Rout</w:t>
            </w:r>
            <w:bookmarkStart w:id="0" w:name="_GoBack"/>
            <w:bookmarkEnd w:id="0"/>
            <w:r w:rsidRPr="00104DA1">
              <w:rPr>
                <w:rFonts w:asciiTheme="minorHAnsi" w:hAnsiTheme="minorHAnsi" w:cs="Arial"/>
                <w:sz w:val="28"/>
                <w:szCs w:val="28"/>
                <w:u w:val="single"/>
              </w:rPr>
              <w:t>ine Service Delivery</w:t>
            </w:r>
            <w:r w:rsidRPr="00104DA1">
              <w:rPr>
                <w:rFonts w:asciiTheme="minorHAnsi" w:hAnsiTheme="minorHAnsi" w:cs="Arial"/>
                <w:sz w:val="28"/>
                <w:szCs w:val="28"/>
              </w:rPr>
              <w:t xml:space="preserve"> – Availability of dedicated VMMC services throughout the year.</w:t>
            </w:r>
          </w:p>
          <w:p w14:paraId="798DF336" w14:textId="77777777" w:rsidR="00FE6420" w:rsidRPr="00961E0F" w:rsidRDefault="00FE6420" w:rsidP="00BC27B8">
            <w:pPr>
              <w:rPr>
                <w:rFonts w:ascii="Arial" w:hAnsi="Arial" w:cs="Arial"/>
                <w:b/>
              </w:rPr>
            </w:pPr>
            <w:r w:rsidRPr="00961E0F">
              <w:rPr>
                <w:rFonts w:ascii="Arial" w:hAnsi="Arial" w:cs="Arial"/>
                <w:b/>
              </w:rPr>
              <w:lastRenderedPageBreak/>
              <w:t xml:space="preserve">               </w:t>
            </w:r>
          </w:p>
        </w:tc>
      </w:tr>
      <w:tr w:rsidR="00EA74CF" w:rsidRPr="00137671" w14:paraId="21E479E3" w14:textId="77777777" w:rsidTr="00220C0B">
        <w:trPr>
          <w:trHeight w:val="251"/>
        </w:trPr>
        <w:tc>
          <w:tcPr>
            <w:tcW w:w="11160" w:type="dxa"/>
            <w:gridSpan w:val="5"/>
            <w:shd w:val="clear" w:color="auto" w:fill="FFFFFF" w:themeFill="background1"/>
            <w:tcMar>
              <w:top w:w="0" w:type="dxa"/>
              <w:bottom w:w="0" w:type="dxa"/>
            </w:tcMar>
          </w:tcPr>
          <w:p w14:paraId="1EB85D6A" w14:textId="77777777" w:rsidR="00C91E2D" w:rsidRPr="0074335C" w:rsidRDefault="00FE6420" w:rsidP="00057D70">
            <w:pPr>
              <w:contextualSpacing/>
              <w:rPr>
                <w:rFonts w:asciiTheme="minorHAnsi" w:hAnsiTheme="minorHAnsi"/>
                <w:b/>
              </w:rPr>
            </w:pPr>
            <w:r w:rsidRPr="0074335C">
              <w:rPr>
                <w:rFonts w:asciiTheme="minorHAnsi" w:hAnsiTheme="minorHAnsi"/>
                <w:b/>
              </w:rPr>
              <w:lastRenderedPageBreak/>
              <w:t>Please collect the information about the human resources dedicated to VMMC service delivery for this site based on the following criteria:</w:t>
            </w:r>
          </w:p>
        </w:tc>
      </w:tr>
      <w:tr w:rsidR="00C91E2D" w:rsidRPr="00137671" w14:paraId="770B43F9" w14:textId="77777777" w:rsidTr="00852FBF">
        <w:trPr>
          <w:trHeight w:val="242"/>
        </w:trPr>
        <w:tc>
          <w:tcPr>
            <w:tcW w:w="7020" w:type="dxa"/>
            <w:shd w:val="clear" w:color="auto" w:fill="FFFFFF" w:themeFill="background1"/>
            <w:tcMar>
              <w:top w:w="0" w:type="dxa"/>
              <w:bottom w:w="0" w:type="dxa"/>
            </w:tcMar>
          </w:tcPr>
          <w:p w14:paraId="5524ACCA" w14:textId="77777777" w:rsidR="00C91E2D" w:rsidRPr="007C31A3" w:rsidRDefault="00C91E2D" w:rsidP="00395AB6">
            <w:pPr>
              <w:rPr>
                <w:rFonts w:asciiTheme="minorHAnsi" w:hAnsiTheme="minorHAnsi"/>
                <w:b/>
                <w:sz w:val="22"/>
                <w:szCs w:val="22"/>
              </w:rPr>
            </w:pPr>
          </w:p>
        </w:tc>
        <w:tc>
          <w:tcPr>
            <w:tcW w:w="1530" w:type="dxa"/>
            <w:gridSpan w:val="3"/>
            <w:shd w:val="clear" w:color="auto" w:fill="FFFFFF" w:themeFill="background1"/>
            <w:tcMar>
              <w:top w:w="0" w:type="dxa"/>
              <w:bottom w:w="0" w:type="dxa"/>
            </w:tcMar>
          </w:tcPr>
          <w:p w14:paraId="7B05AB7A" w14:textId="77777777" w:rsidR="00C91E2D" w:rsidRPr="001A740E" w:rsidRDefault="00C91E2D" w:rsidP="00137671">
            <w:pPr>
              <w:jc w:val="center"/>
              <w:rPr>
                <w:rFonts w:asciiTheme="minorHAnsi" w:hAnsiTheme="minorHAnsi"/>
                <w:b/>
              </w:rPr>
            </w:pPr>
            <w:r w:rsidRPr="001A740E">
              <w:rPr>
                <w:rFonts w:asciiTheme="minorHAnsi" w:hAnsiTheme="minorHAnsi"/>
                <w:b/>
              </w:rPr>
              <w:t>Type</w:t>
            </w:r>
          </w:p>
        </w:tc>
        <w:tc>
          <w:tcPr>
            <w:tcW w:w="2610" w:type="dxa"/>
            <w:shd w:val="clear" w:color="auto" w:fill="FFFFFF" w:themeFill="background1"/>
            <w:tcMar>
              <w:top w:w="0" w:type="dxa"/>
              <w:bottom w:w="0" w:type="dxa"/>
            </w:tcMar>
          </w:tcPr>
          <w:p w14:paraId="23906F51" w14:textId="77777777" w:rsidR="00C91E2D" w:rsidRPr="001A740E" w:rsidRDefault="00C91E2D" w:rsidP="00137671">
            <w:pPr>
              <w:jc w:val="center"/>
              <w:rPr>
                <w:rFonts w:asciiTheme="minorHAnsi" w:hAnsiTheme="minorHAnsi"/>
                <w:b/>
              </w:rPr>
            </w:pPr>
            <w:r w:rsidRPr="001A740E">
              <w:rPr>
                <w:rFonts w:asciiTheme="minorHAnsi" w:hAnsiTheme="minorHAnsi"/>
                <w:b/>
              </w:rPr>
              <w:t>Notes</w:t>
            </w:r>
          </w:p>
        </w:tc>
      </w:tr>
      <w:tr w:rsidR="00FB4E68" w:rsidRPr="00137671" w14:paraId="146FB44C" w14:textId="77777777" w:rsidTr="00FB4E68">
        <w:trPr>
          <w:trHeight w:val="206"/>
        </w:trPr>
        <w:tc>
          <w:tcPr>
            <w:tcW w:w="7020" w:type="dxa"/>
            <w:vMerge w:val="restart"/>
            <w:tcMar>
              <w:top w:w="0" w:type="dxa"/>
              <w:bottom w:w="0" w:type="dxa"/>
            </w:tcMar>
          </w:tcPr>
          <w:p w14:paraId="063BA797" w14:textId="77777777" w:rsidR="00584128" w:rsidRDefault="00584128" w:rsidP="00FB4E68">
            <w:pPr>
              <w:rPr>
                <w:rFonts w:asciiTheme="minorHAnsi" w:hAnsiTheme="minorHAnsi"/>
                <w:sz w:val="22"/>
                <w:szCs w:val="22"/>
              </w:rPr>
            </w:pPr>
          </w:p>
          <w:p w14:paraId="3998F059" w14:textId="77777777" w:rsidR="00FB4E68" w:rsidRPr="007C31A3" w:rsidRDefault="00FB4E68" w:rsidP="00FB4E68">
            <w:pPr>
              <w:rPr>
                <w:rFonts w:asciiTheme="minorHAnsi" w:hAnsiTheme="minorHAnsi"/>
                <w:sz w:val="22"/>
                <w:szCs w:val="22"/>
              </w:rPr>
            </w:pPr>
            <w:r>
              <w:rPr>
                <w:rFonts w:asciiTheme="minorHAnsi" w:hAnsiTheme="minorHAnsi"/>
                <w:sz w:val="22"/>
                <w:szCs w:val="22"/>
              </w:rPr>
              <w:t>E</w:t>
            </w:r>
            <w:r w:rsidRPr="007C31A3">
              <w:rPr>
                <w:rFonts w:asciiTheme="minorHAnsi" w:hAnsiTheme="minorHAnsi"/>
                <w:sz w:val="22"/>
                <w:szCs w:val="22"/>
              </w:rPr>
              <w:t xml:space="preserve">1. </w:t>
            </w:r>
            <w:r>
              <w:rPr>
                <w:rFonts w:asciiTheme="minorHAnsi" w:hAnsiTheme="minorHAnsi"/>
                <w:b/>
                <w:sz w:val="22"/>
                <w:szCs w:val="22"/>
              </w:rPr>
              <w:t>T</w:t>
            </w:r>
            <w:r w:rsidR="00C91E2D">
              <w:rPr>
                <w:rFonts w:asciiTheme="minorHAnsi" w:hAnsiTheme="minorHAnsi"/>
                <w:b/>
                <w:sz w:val="22"/>
                <w:szCs w:val="22"/>
              </w:rPr>
              <w:t>ype of S</w:t>
            </w:r>
            <w:r>
              <w:rPr>
                <w:rFonts w:asciiTheme="minorHAnsi" w:hAnsiTheme="minorHAnsi"/>
                <w:b/>
                <w:sz w:val="22"/>
                <w:szCs w:val="22"/>
              </w:rPr>
              <w:t xml:space="preserve">ite </w:t>
            </w:r>
            <w:r w:rsidRPr="00FB4E68">
              <w:rPr>
                <w:rFonts w:asciiTheme="minorHAnsi" w:hAnsiTheme="minorHAnsi"/>
                <w:sz w:val="22"/>
                <w:szCs w:val="22"/>
              </w:rPr>
              <w:t>(check one)</w:t>
            </w:r>
            <w:r>
              <w:rPr>
                <w:rFonts w:asciiTheme="minorHAnsi" w:hAnsiTheme="minorHAnsi"/>
                <w:sz w:val="22"/>
                <w:szCs w:val="22"/>
              </w:rPr>
              <w:t>:</w:t>
            </w:r>
          </w:p>
        </w:tc>
        <w:tc>
          <w:tcPr>
            <w:tcW w:w="1080" w:type="dxa"/>
            <w:gridSpan w:val="2"/>
            <w:tcMar>
              <w:top w:w="0" w:type="dxa"/>
              <w:bottom w:w="0" w:type="dxa"/>
            </w:tcMar>
          </w:tcPr>
          <w:p w14:paraId="3B494B6B" w14:textId="77777777" w:rsidR="00FB4E68" w:rsidRPr="007C31A3" w:rsidRDefault="00FB4E68" w:rsidP="009809A2">
            <w:pPr>
              <w:rPr>
                <w:rFonts w:asciiTheme="minorHAnsi" w:hAnsiTheme="minorHAnsi"/>
                <w:sz w:val="22"/>
                <w:szCs w:val="22"/>
              </w:rPr>
            </w:pPr>
            <w:r>
              <w:rPr>
                <w:rFonts w:asciiTheme="minorHAnsi" w:hAnsiTheme="minorHAnsi"/>
                <w:sz w:val="22"/>
                <w:szCs w:val="22"/>
              </w:rPr>
              <w:t>Fixed</w:t>
            </w:r>
          </w:p>
        </w:tc>
        <w:tc>
          <w:tcPr>
            <w:tcW w:w="450" w:type="dxa"/>
          </w:tcPr>
          <w:p w14:paraId="05DF0D7C" w14:textId="77777777" w:rsidR="00FB4E68" w:rsidRPr="007C31A3" w:rsidRDefault="00FB4E68">
            <w:pPr>
              <w:rPr>
                <w:rFonts w:asciiTheme="minorHAnsi" w:hAnsiTheme="minorHAnsi"/>
                <w:sz w:val="22"/>
                <w:szCs w:val="22"/>
              </w:rPr>
            </w:pPr>
          </w:p>
        </w:tc>
        <w:tc>
          <w:tcPr>
            <w:tcW w:w="2610" w:type="dxa"/>
            <w:tcMar>
              <w:top w:w="0" w:type="dxa"/>
              <w:bottom w:w="0" w:type="dxa"/>
            </w:tcMar>
          </w:tcPr>
          <w:p w14:paraId="5914F7B5" w14:textId="77777777" w:rsidR="00FB4E68" w:rsidRPr="007C31A3" w:rsidRDefault="00FB4E68">
            <w:pPr>
              <w:rPr>
                <w:rFonts w:asciiTheme="minorHAnsi" w:hAnsiTheme="minorHAnsi"/>
                <w:sz w:val="22"/>
                <w:szCs w:val="22"/>
              </w:rPr>
            </w:pPr>
          </w:p>
        </w:tc>
      </w:tr>
      <w:tr w:rsidR="00FB4E68" w:rsidRPr="00137671" w14:paraId="071CBA2D" w14:textId="77777777" w:rsidTr="00FB4E68">
        <w:trPr>
          <w:trHeight w:val="206"/>
        </w:trPr>
        <w:tc>
          <w:tcPr>
            <w:tcW w:w="7020" w:type="dxa"/>
            <w:vMerge/>
            <w:tcMar>
              <w:top w:w="0" w:type="dxa"/>
              <w:bottom w:w="0" w:type="dxa"/>
            </w:tcMar>
          </w:tcPr>
          <w:p w14:paraId="1C647D69" w14:textId="77777777" w:rsidR="00FB4E68" w:rsidRDefault="00FB4E68" w:rsidP="00FB4E68">
            <w:pPr>
              <w:rPr>
                <w:rFonts w:asciiTheme="minorHAnsi" w:hAnsiTheme="minorHAnsi"/>
                <w:sz w:val="22"/>
                <w:szCs w:val="22"/>
              </w:rPr>
            </w:pPr>
          </w:p>
        </w:tc>
        <w:tc>
          <w:tcPr>
            <w:tcW w:w="1080" w:type="dxa"/>
            <w:gridSpan w:val="2"/>
            <w:tcMar>
              <w:top w:w="0" w:type="dxa"/>
              <w:bottom w:w="0" w:type="dxa"/>
            </w:tcMar>
          </w:tcPr>
          <w:p w14:paraId="562BE8A7" w14:textId="77777777" w:rsidR="00FB4E68" w:rsidRPr="007C31A3" w:rsidRDefault="00FB4E68" w:rsidP="009809A2">
            <w:pPr>
              <w:rPr>
                <w:rFonts w:asciiTheme="minorHAnsi" w:hAnsiTheme="minorHAnsi"/>
                <w:sz w:val="22"/>
                <w:szCs w:val="22"/>
              </w:rPr>
            </w:pPr>
            <w:r>
              <w:rPr>
                <w:rFonts w:asciiTheme="minorHAnsi" w:hAnsiTheme="minorHAnsi"/>
                <w:sz w:val="22"/>
                <w:szCs w:val="22"/>
              </w:rPr>
              <w:t>Mobile</w:t>
            </w:r>
          </w:p>
        </w:tc>
        <w:tc>
          <w:tcPr>
            <w:tcW w:w="450" w:type="dxa"/>
          </w:tcPr>
          <w:p w14:paraId="6D8941C1" w14:textId="77777777" w:rsidR="00FB4E68" w:rsidRPr="007C31A3" w:rsidRDefault="00FB4E68">
            <w:pPr>
              <w:rPr>
                <w:rFonts w:asciiTheme="minorHAnsi" w:hAnsiTheme="minorHAnsi"/>
                <w:sz w:val="22"/>
                <w:szCs w:val="22"/>
              </w:rPr>
            </w:pPr>
          </w:p>
        </w:tc>
        <w:tc>
          <w:tcPr>
            <w:tcW w:w="2610" w:type="dxa"/>
            <w:tcMar>
              <w:top w:w="0" w:type="dxa"/>
              <w:bottom w:w="0" w:type="dxa"/>
            </w:tcMar>
          </w:tcPr>
          <w:p w14:paraId="45AC8951" w14:textId="77777777" w:rsidR="00FB4E68" w:rsidRPr="007C31A3" w:rsidRDefault="00FB4E68">
            <w:pPr>
              <w:rPr>
                <w:rFonts w:asciiTheme="minorHAnsi" w:hAnsiTheme="minorHAnsi"/>
                <w:sz w:val="22"/>
                <w:szCs w:val="22"/>
              </w:rPr>
            </w:pPr>
          </w:p>
        </w:tc>
      </w:tr>
      <w:tr w:rsidR="00FB4E68" w:rsidRPr="00137671" w14:paraId="42FFEDF4" w14:textId="77777777" w:rsidTr="00FB4E68">
        <w:trPr>
          <w:trHeight w:val="206"/>
        </w:trPr>
        <w:tc>
          <w:tcPr>
            <w:tcW w:w="7020" w:type="dxa"/>
            <w:vMerge/>
            <w:tcMar>
              <w:top w:w="0" w:type="dxa"/>
              <w:bottom w:w="0" w:type="dxa"/>
            </w:tcMar>
          </w:tcPr>
          <w:p w14:paraId="741F0A57" w14:textId="77777777" w:rsidR="00FB4E68" w:rsidRDefault="00FB4E68" w:rsidP="00FB4E68">
            <w:pPr>
              <w:rPr>
                <w:rFonts w:asciiTheme="minorHAnsi" w:hAnsiTheme="minorHAnsi"/>
                <w:sz w:val="22"/>
                <w:szCs w:val="22"/>
              </w:rPr>
            </w:pPr>
          </w:p>
        </w:tc>
        <w:tc>
          <w:tcPr>
            <w:tcW w:w="1080" w:type="dxa"/>
            <w:gridSpan w:val="2"/>
            <w:tcMar>
              <w:top w:w="0" w:type="dxa"/>
              <w:bottom w:w="0" w:type="dxa"/>
            </w:tcMar>
          </w:tcPr>
          <w:p w14:paraId="65DC9C12" w14:textId="77777777" w:rsidR="00FB4E68" w:rsidRPr="007C31A3" w:rsidRDefault="00FB4E68" w:rsidP="009809A2">
            <w:pPr>
              <w:rPr>
                <w:rFonts w:asciiTheme="minorHAnsi" w:hAnsiTheme="minorHAnsi"/>
                <w:sz w:val="22"/>
                <w:szCs w:val="22"/>
              </w:rPr>
            </w:pPr>
            <w:r>
              <w:rPr>
                <w:rFonts w:asciiTheme="minorHAnsi" w:hAnsiTheme="minorHAnsi"/>
                <w:sz w:val="22"/>
                <w:szCs w:val="22"/>
              </w:rPr>
              <w:t>Outreach</w:t>
            </w:r>
          </w:p>
        </w:tc>
        <w:tc>
          <w:tcPr>
            <w:tcW w:w="450" w:type="dxa"/>
          </w:tcPr>
          <w:p w14:paraId="5B5C511A" w14:textId="77777777" w:rsidR="00FB4E68" w:rsidRPr="007C31A3" w:rsidRDefault="00FB4E68">
            <w:pPr>
              <w:rPr>
                <w:rFonts w:asciiTheme="minorHAnsi" w:hAnsiTheme="minorHAnsi"/>
                <w:sz w:val="22"/>
                <w:szCs w:val="22"/>
              </w:rPr>
            </w:pPr>
          </w:p>
        </w:tc>
        <w:tc>
          <w:tcPr>
            <w:tcW w:w="2610" w:type="dxa"/>
            <w:tcMar>
              <w:top w:w="0" w:type="dxa"/>
              <w:bottom w:w="0" w:type="dxa"/>
            </w:tcMar>
          </w:tcPr>
          <w:p w14:paraId="7FA0483B" w14:textId="77777777" w:rsidR="00FB4E68" w:rsidRPr="007C31A3" w:rsidRDefault="00FB4E68">
            <w:pPr>
              <w:rPr>
                <w:rFonts w:asciiTheme="minorHAnsi" w:hAnsiTheme="minorHAnsi"/>
                <w:sz w:val="22"/>
                <w:szCs w:val="22"/>
              </w:rPr>
            </w:pPr>
          </w:p>
        </w:tc>
      </w:tr>
      <w:tr w:rsidR="00FB4E68" w:rsidRPr="00137671" w14:paraId="42142E06" w14:textId="77777777" w:rsidTr="00FB4E68">
        <w:trPr>
          <w:trHeight w:val="206"/>
        </w:trPr>
        <w:tc>
          <w:tcPr>
            <w:tcW w:w="7020" w:type="dxa"/>
            <w:vMerge w:val="restart"/>
            <w:tcMar>
              <w:top w:w="0" w:type="dxa"/>
              <w:bottom w:w="0" w:type="dxa"/>
            </w:tcMar>
          </w:tcPr>
          <w:p w14:paraId="6F58807B" w14:textId="77777777" w:rsidR="00584128" w:rsidRDefault="00584128" w:rsidP="00FB4E68">
            <w:pPr>
              <w:rPr>
                <w:rFonts w:asciiTheme="minorHAnsi" w:hAnsiTheme="minorHAnsi"/>
                <w:sz w:val="22"/>
                <w:szCs w:val="22"/>
              </w:rPr>
            </w:pPr>
          </w:p>
          <w:p w14:paraId="3145DC88" w14:textId="77777777" w:rsidR="00FB4E68" w:rsidRDefault="00FB4E68" w:rsidP="00FB4E68">
            <w:pPr>
              <w:rPr>
                <w:rFonts w:asciiTheme="minorHAnsi" w:hAnsiTheme="minorHAnsi"/>
                <w:sz w:val="22"/>
                <w:szCs w:val="22"/>
              </w:rPr>
            </w:pPr>
            <w:r>
              <w:rPr>
                <w:rFonts w:asciiTheme="minorHAnsi" w:hAnsiTheme="minorHAnsi"/>
                <w:sz w:val="22"/>
                <w:szCs w:val="22"/>
              </w:rPr>
              <w:t>E</w:t>
            </w:r>
            <w:r w:rsidRPr="007C31A3">
              <w:rPr>
                <w:rFonts w:asciiTheme="minorHAnsi" w:hAnsiTheme="minorHAnsi"/>
                <w:sz w:val="22"/>
                <w:szCs w:val="22"/>
              </w:rPr>
              <w:t xml:space="preserve">2. </w:t>
            </w:r>
            <w:r>
              <w:rPr>
                <w:rFonts w:asciiTheme="minorHAnsi" w:hAnsiTheme="minorHAnsi"/>
                <w:b/>
                <w:sz w:val="22"/>
                <w:szCs w:val="22"/>
              </w:rPr>
              <w:t xml:space="preserve">Type of Service Delivery </w:t>
            </w:r>
            <w:r w:rsidR="008C1653">
              <w:rPr>
                <w:rFonts w:asciiTheme="minorHAnsi" w:hAnsiTheme="minorHAnsi"/>
                <w:b/>
                <w:sz w:val="22"/>
                <w:szCs w:val="22"/>
              </w:rPr>
              <w:t xml:space="preserve">observed TODAY </w:t>
            </w:r>
            <w:r w:rsidRPr="00FB4E68">
              <w:rPr>
                <w:rFonts w:asciiTheme="minorHAnsi" w:hAnsiTheme="minorHAnsi"/>
                <w:sz w:val="22"/>
                <w:szCs w:val="22"/>
              </w:rPr>
              <w:t>(check one)</w:t>
            </w:r>
            <w:r>
              <w:rPr>
                <w:rFonts w:asciiTheme="minorHAnsi" w:hAnsiTheme="minorHAnsi"/>
                <w:sz w:val="22"/>
                <w:szCs w:val="22"/>
              </w:rPr>
              <w:t>:</w:t>
            </w:r>
          </w:p>
        </w:tc>
        <w:tc>
          <w:tcPr>
            <w:tcW w:w="1080" w:type="dxa"/>
            <w:gridSpan w:val="2"/>
            <w:tcMar>
              <w:top w:w="0" w:type="dxa"/>
              <w:bottom w:w="0" w:type="dxa"/>
            </w:tcMar>
          </w:tcPr>
          <w:p w14:paraId="602A0BF8" w14:textId="77777777" w:rsidR="00FB4E68" w:rsidRPr="007C31A3" w:rsidRDefault="00FB4E68">
            <w:pPr>
              <w:rPr>
                <w:rFonts w:asciiTheme="minorHAnsi" w:hAnsiTheme="minorHAnsi"/>
                <w:sz w:val="22"/>
                <w:szCs w:val="22"/>
              </w:rPr>
            </w:pPr>
            <w:r>
              <w:rPr>
                <w:rFonts w:asciiTheme="minorHAnsi" w:hAnsiTheme="minorHAnsi"/>
                <w:sz w:val="22"/>
                <w:szCs w:val="22"/>
              </w:rPr>
              <w:t>Regular</w:t>
            </w:r>
          </w:p>
        </w:tc>
        <w:tc>
          <w:tcPr>
            <w:tcW w:w="450" w:type="dxa"/>
          </w:tcPr>
          <w:p w14:paraId="481A1CA2" w14:textId="77777777" w:rsidR="00FB4E68" w:rsidRPr="007C31A3" w:rsidRDefault="00FB4E68">
            <w:pPr>
              <w:rPr>
                <w:rFonts w:asciiTheme="minorHAnsi" w:hAnsiTheme="minorHAnsi"/>
                <w:sz w:val="22"/>
                <w:szCs w:val="22"/>
              </w:rPr>
            </w:pPr>
          </w:p>
        </w:tc>
        <w:tc>
          <w:tcPr>
            <w:tcW w:w="2610" w:type="dxa"/>
            <w:tcMar>
              <w:top w:w="0" w:type="dxa"/>
              <w:bottom w:w="0" w:type="dxa"/>
            </w:tcMar>
          </w:tcPr>
          <w:p w14:paraId="2CC95024" w14:textId="77777777" w:rsidR="00FB4E68" w:rsidRPr="007C31A3" w:rsidRDefault="00FB4E68">
            <w:pPr>
              <w:rPr>
                <w:rFonts w:asciiTheme="minorHAnsi" w:hAnsiTheme="minorHAnsi"/>
                <w:sz w:val="22"/>
                <w:szCs w:val="22"/>
              </w:rPr>
            </w:pPr>
          </w:p>
        </w:tc>
      </w:tr>
      <w:tr w:rsidR="00FB4E68" w:rsidRPr="00137671" w14:paraId="1B7ADCA3" w14:textId="77777777" w:rsidTr="00FB4E68">
        <w:trPr>
          <w:trHeight w:val="206"/>
        </w:trPr>
        <w:tc>
          <w:tcPr>
            <w:tcW w:w="7020" w:type="dxa"/>
            <w:vMerge/>
            <w:tcMar>
              <w:top w:w="0" w:type="dxa"/>
              <w:bottom w:w="0" w:type="dxa"/>
            </w:tcMar>
          </w:tcPr>
          <w:p w14:paraId="1B3677D2" w14:textId="77777777" w:rsidR="00FB4E68" w:rsidRPr="007C31A3" w:rsidRDefault="00FB4E68" w:rsidP="00FB4E68">
            <w:pPr>
              <w:rPr>
                <w:rFonts w:asciiTheme="minorHAnsi" w:hAnsiTheme="minorHAnsi"/>
                <w:sz w:val="22"/>
                <w:szCs w:val="22"/>
              </w:rPr>
            </w:pPr>
          </w:p>
        </w:tc>
        <w:tc>
          <w:tcPr>
            <w:tcW w:w="1080" w:type="dxa"/>
            <w:gridSpan w:val="2"/>
            <w:tcMar>
              <w:top w:w="0" w:type="dxa"/>
              <w:bottom w:w="0" w:type="dxa"/>
            </w:tcMar>
          </w:tcPr>
          <w:p w14:paraId="139F6C63" w14:textId="77777777" w:rsidR="00FB4E68" w:rsidRPr="007C31A3" w:rsidRDefault="00FB4E68">
            <w:pPr>
              <w:rPr>
                <w:rFonts w:asciiTheme="minorHAnsi" w:hAnsiTheme="minorHAnsi"/>
                <w:sz w:val="22"/>
                <w:szCs w:val="22"/>
              </w:rPr>
            </w:pPr>
            <w:r>
              <w:rPr>
                <w:rFonts w:asciiTheme="minorHAnsi" w:hAnsiTheme="minorHAnsi"/>
                <w:sz w:val="22"/>
                <w:szCs w:val="22"/>
              </w:rPr>
              <w:t>Campaign</w:t>
            </w:r>
          </w:p>
        </w:tc>
        <w:tc>
          <w:tcPr>
            <w:tcW w:w="450" w:type="dxa"/>
          </w:tcPr>
          <w:p w14:paraId="660DD52C" w14:textId="77777777" w:rsidR="00FB4E68" w:rsidRPr="007C31A3" w:rsidRDefault="00FB4E68">
            <w:pPr>
              <w:rPr>
                <w:rFonts w:asciiTheme="minorHAnsi" w:hAnsiTheme="minorHAnsi"/>
                <w:sz w:val="22"/>
                <w:szCs w:val="22"/>
              </w:rPr>
            </w:pPr>
          </w:p>
        </w:tc>
        <w:tc>
          <w:tcPr>
            <w:tcW w:w="2610" w:type="dxa"/>
            <w:tcMar>
              <w:top w:w="0" w:type="dxa"/>
              <w:bottom w:w="0" w:type="dxa"/>
            </w:tcMar>
          </w:tcPr>
          <w:p w14:paraId="3BB7F691" w14:textId="77777777" w:rsidR="00FB4E68" w:rsidRPr="007C31A3" w:rsidRDefault="00FB4E68">
            <w:pPr>
              <w:rPr>
                <w:rFonts w:asciiTheme="minorHAnsi" w:hAnsiTheme="minorHAnsi"/>
                <w:sz w:val="22"/>
                <w:szCs w:val="22"/>
              </w:rPr>
            </w:pPr>
          </w:p>
        </w:tc>
      </w:tr>
      <w:tr w:rsidR="00FB4E68" w:rsidRPr="00137671" w14:paraId="6A93A270" w14:textId="77777777" w:rsidTr="00061321">
        <w:trPr>
          <w:trHeight w:val="746"/>
        </w:trPr>
        <w:tc>
          <w:tcPr>
            <w:tcW w:w="11160" w:type="dxa"/>
            <w:gridSpan w:val="5"/>
            <w:tcMar>
              <w:top w:w="0" w:type="dxa"/>
              <w:bottom w:w="0" w:type="dxa"/>
            </w:tcMar>
          </w:tcPr>
          <w:p w14:paraId="536F2963" w14:textId="77777777" w:rsidR="00FB4E68" w:rsidRPr="0074335C" w:rsidRDefault="00DE290E" w:rsidP="00DE290E">
            <w:pPr>
              <w:rPr>
                <w:rFonts w:asciiTheme="minorHAnsi" w:hAnsiTheme="minorHAnsi"/>
              </w:rPr>
            </w:pPr>
            <w:r w:rsidRPr="0074335C">
              <w:rPr>
                <w:rFonts w:asciiTheme="minorHAnsi" w:hAnsiTheme="minorHAnsi"/>
                <w:b/>
              </w:rPr>
              <w:t>Please indicate if there are full-time staff working in the roles listed below, and the number of each cadre (some staff may be filing multiple roles but only count each staff member one time).</w:t>
            </w:r>
          </w:p>
        </w:tc>
      </w:tr>
      <w:tr w:rsidR="00DE290E" w:rsidRPr="00137671" w14:paraId="74EA8C79" w14:textId="77777777" w:rsidTr="0074335C">
        <w:trPr>
          <w:trHeight w:val="638"/>
        </w:trPr>
        <w:tc>
          <w:tcPr>
            <w:tcW w:w="7020" w:type="dxa"/>
            <w:tcMar>
              <w:top w:w="0" w:type="dxa"/>
              <w:bottom w:w="0" w:type="dxa"/>
            </w:tcMar>
            <w:vAlign w:val="center"/>
          </w:tcPr>
          <w:p w14:paraId="3CCB9CF9" w14:textId="77777777" w:rsidR="00DE290E" w:rsidRPr="001A740E" w:rsidRDefault="00DE290E" w:rsidP="00041B38">
            <w:pPr>
              <w:jc w:val="center"/>
              <w:rPr>
                <w:rFonts w:asciiTheme="minorHAnsi" w:hAnsiTheme="minorHAnsi"/>
              </w:rPr>
            </w:pPr>
            <w:r w:rsidRPr="001A740E">
              <w:rPr>
                <w:rFonts w:asciiTheme="minorHAnsi" w:hAnsiTheme="minorHAnsi"/>
                <w:b/>
              </w:rPr>
              <w:t>Check one:</w:t>
            </w:r>
          </w:p>
        </w:tc>
        <w:tc>
          <w:tcPr>
            <w:tcW w:w="765" w:type="dxa"/>
            <w:tcMar>
              <w:top w:w="0" w:type="dxa"/>
              <w:bottom w:w="0" w:type="dxa"/>
            </w:tcMar>
            <w:vAlign w:val="center"/>
          </w:tcPr>
          <w:p w14:paraId="6A51C0B7" w14:textId="77777777" w:rsidR="00DE290E" w:rsidRPr="001A740E" w:rsidRDefault="00DE290E">
            <w:pPr>
              <w:jc w:val="center"/>
              <w:rPr>
                <w:rFonts w:asciiTheme="minorHAnsi" w:hAnsiTheme="minorHAnsi"/>
                <w:b/>
              </w:rPr>
            </w:pPr>
            <w:r w:rsidRPr="001A740E">
              <w:rPr>
                <w:rFonts w:asciiTheme="minorHAnsi" w:hAnsiTheme="minorHAnsi"/>
                <w:b/>
              </w:rPr>
              <w:t>Y</w:t>
            </w:r>
          </w:p>
        </w:tc>
        <w:tc>
          <w:tcPr>
            <w:tcW w:w="765" w:type="dxa"/>
            <w:gridSpan w:val="2"/>
            <w:vAlign w:val="center"/>
          </w:tcPr>
          <w:p w14:paraId="5D5B1887" w14:textId="77777777" w:rsidR="00DE290E" w:rsidRPr="001A740E" w:rsidRDefault="00DE290E">
            <w:pPr>
              <w:jc w:val="center"/>
              <w:rPr>
                <w:rFonts w:asciiTheme="minorHAnsi" w:hAnsiTheme="minorHAnsi"/>
                <w:b/>
              </w:rPr>
            </w:pPr>
            <w:r w:rsidRPr="001A740E">
              <w:rPr>
                <w:rFonts w:asciiTheme="minorHAnsi" w:hAnsiTheme="minorHAnsi"/>
                <w:b/>
              </w:rPr>
              <w:t>N</w:t>
            </w:r>
          </w:p>
        </w:tc>
        <w:tc>
          <w:tcPr>
            <w:tcW w:w="2610" w:type="dxa"/>
            <w:tcMar>
              <w:top w:w="0" w:type="dxa"/>
              <w:bottom w:w="0" w:type="dxa"/>
            </w:tcMar>
            <w:vAlign w:val="center"/>
          </w:tcPr>
          <w:p w14:paraId="0AC8CA0A" w14:textId="77777777" w:rsidR="00DE290E" w:rsidRDefault="00DE290E">
            <w:pPr>
              <w:jc w:val="center"/>
              <w:rPr>
                <w:rFonts w:asciiTheme="minorHAnsi" w:hAnsiTheme="minorHAnsi"/>
                <w:b/>
              </w:rPr>
            </w:pPr>
            <w:r>
              <w:rPr>
                <w:rFonts w:asciiTheme="minorHAnsi" w:hAnsiTheme="minorHAnsi"/>
                <w:b/>
              </w:rPr>
              <w:t xml:space="preserve">Number of </w:t>
            </w:r>
          </w:p>
          <w:p w14:paraId="53FB90B0" w14:textId="77777777" w:rsidR="00DE290E" w:rsidRPr="001A740E" w:rsidRDefault="00DE290E">
            <w:pPr>
              <w:jc w:val="center"/>
              <w:rPr>
                <w:rFonts w:asciiTheme="minorHAnsi" w:hAnsiTheme="minorHAnsi"/>
                <w:b/>
              </w:rPr>
            </w:pPr>
            <w:r>
              <w:rPr>
                <w:rFonts w:asciiTheme="minorHAnsi" w:hAnsiTheme="minorHAnsi"/>
                <w:b/>
              </w:rPr>
              <w:t>Full-Time Staff</w:t>
            </w:r>
          </w:p>
        </w:tc>
      </w:tr>
      <w:tr w:rsidR="001F6844" w:rsidRPr="00137671" w14:paraId="38ED6F04" w14:textId="77777777" w:rsidTr="00D012FC">
        <w:trPr>
          <w:trHeight w:val="197"/>
        </w:trPr>
        <w:tc>
          <w:tcPr>
            <w:tcW w:w="7020" w:type="dxa"/>
            <w:tcMar>
              <w:top w:w="0" w:type="dxa"/>
              <w:bottom w:w="0" w:type="dxa"/>
            </w:tcMar>
            <w:vAlign w:val="center"/>
          </w:tcPr>
          <w:p w14:paraId="651BE44F" w14:textId="77777777" w:rsidR="001F6844" w:rsidRDefault="001F6844" w:rsidP="00584128">
            <w:pPr>
              <w:spacing w:line="276" w:lineRule="auto"/>
              <w:rPr>
                <w:rFonts w:asciiTheme="minorHAnsi" w:hAnsiTheme="minorHAnsi"/>
                <w:sz w:val="22"/>
                <w:szCs w:val="22"/>
              </w:rPr>
            </w:pPr>
            <w:r>
              <w:rPr>
                <w:rFonts w:asciiTheme="minorHAnsi" w:hAnsiTheme="minorHAnsi"/>
                <w:sz w:val="22"/>
                <w:szCs w:val="22"/>
              </w:rPr>
              <w:t>E</w:t>
            </w:r>
            <w:r w:rsidRPr="007C31A3">
              <w:rPr>
                <w:rFonts w:asciiTheme="minorHAnsi" w:hAnsiTheme="minorHAnsi"/>
                <w:sz w:val="22"/>
                <w:szCs w:val="22"/>
              </w:rPr>
              <w:t xml:space="preserve">3. </w:t>
            </w:r>
            <w:r w:rsidRPr="00B213DE">
              <w:rPr>
                <w:rFonts w:asciiTheme="minorHAnsi" w:hAnsiTheme="minorHAnsi"/>
                <w:sz w:val="22"/>
                <w:szCs w:val="22"/>
              </w:rPr>
              <w:t>Site Managers</w:t>
            </w:r>
          </w:p>
        </w:tc>
        <w:tc>
          <w:tcPr>
            <w:tcW w:w="765" w:type="dxa"/>
            <w:tcMar>
              <w:top w:w="0" w:type="dxa"/>
              <w:bottom w:w="0" w:type="dxa"/>
            </w:tcMar>
          </w:tcPr>
          <w:p w14:paraId="7A128955" w14:textId="77777777" w:rsidR="001F6844" w:rsidRPr="007C31A3" w:rsidRDefault="001F6844">
            <w:pPr>
              <w:rPr>
                <w:rFonts w:asciiTheme="minorHAnsi" w:hAnsiTheme="minorHAnsi"/>
                <w:sz w:val="22"/>
                <w:szCs w:val="22"/>
              </w:rPr>
            </w:pPr>
          </w:p>
        </w:tc>
        <w:tc>
          <w:tcPr>
            <w:tcW w:w="765" w:type="dxa"/>
            <w:gridSpan w:val="2"/>
          </w:tcPr>
          <w:p w14:paraId="342B6B87" w14:textId="77777777" w:rsidR="001F6844" w:rsidRPr="007C31A3" w:rsidRDefault="001F6844">
            <w:pPr>
              <w:rPr>
                <w:rFonts w:asciiTheme="minorHAnsi" w:hAnsiTheme="minorHAnsi"/>
                <w:sz w:val="22"/>
                <w:szCs w:val="22"/>
              </w:rPr>
            </w:pPr>
          </w:p>
        </w:tc>
        <w:tc>
          <w:tcPr>
            <w:tcW w:w="2610" w:type="dxa"/>
            <w:tcMar>
              <w:top w:w="0" w:type="dxa"/>
              <w:bottom w:w="0" w:type="dxa"/>
            </w:tcMar>
          </w:tcPr>
          <w:p w14:paraId="00C8F862" w14:textId="77777777" w:rsidR="001F6844" w:rsidRPr="007C31A3" w:rsidRDefault="001F6844">
            <w:pPr>
              <w:rPr>
                <w:rFonts w:asciiTheme="minorHAnsi" w:hAnsiTheme="minorHAnsi"/>
                <w:sz w:val="22"/>
                <w:szCs w:val="22"/>
              </w:rPr>
            </w:pPr>
          </w:p>
        </w:tc>
      </w:tr>
      <w:tr w:rsidR="001F6844" w:rsidRPr="00137671" w14:paraId="237D719C" w14:textId="77777777" w:rsidTr="00822E5B">
        <w:trPr>
          <w:trHeight w:val="251"/>
        </w:trPr>
        <w:tc>
          <w:tcPr>
            <w:tcW w:w="7020" w:type="dxa"/>
            <w:tcMar>
              <w:top w:w="0" w:type="dxa"/>
              <w:left w:w="43" w:type="dxa"/>
              <w:bottom w:w="0" w:type="dxa"/>
              <w:right w:w="43" w:type="dxa"/>
            </w:tcMar>
            <w:vAlign w:val="center"/>
          </w:tcPr>
          <w:p w14:paraId="07C8B4C4" w14:textId="77777777" w:rsidR="001F6844" w:rsidRDefault="001F6844">
            <w:pPr>
              <w:tabs>
                <w:tab w:val="left" w:pos="317"/>
              </w:tabs>
              <w:spacing w:line="276" w:lineRule="auto"/>
              <w:rPr>
                <w:rFonts w:asciiTheme="minorHAnsi" w:hAnsiTheme="minorHAnsi"/>
                <w:sz w:val="22"/>
                <w:szCs w:val="22"/>
              </w:rPr>
            </w:pPr>
            <w:r>
              <w:rPr>
                <w:rFonts w:asciiTheme="minorHAnsi" w:hAnsiTheme="minorHAnsi"/>
                <w:sz w:val="22"/>
                <w:szCs w:val="22"/>
              </w:rPr>
              <w:t xml:space="preserve">E4. VMMC Providers </w:t>
            </w:r>
          </w:p>
        </w:tc>
        <w:tc>
          <w:tcPr>
            <w:tcW w:w="765" w:type="dxa"/>
            <w:tcMar>
              <w:top w:w="0" w:type="dxa"/>
              <w:left w:w="43" w:type="dxa"/>
              <w:bottom w:w="0" w:type="dxa"/>
              <w:right w:w="43" w:type="dxa"/>
            </w:tcMar>
          </w:tcPr>
          <w:p w14:paraId="39CB66A5" w14:textId="77777777" w:rsidR="001F6844" w:rsidRPr="007C31A3" w:rsidRDefault="001F6844" w:rsidP="00057D70">
            <w:pPr>
              <w:rPr>
                <w:rFonts w:asciiTheme="minorHAnsi" w:hAnsiTheme="minorHAnsi"/>
                <w:sz w:val="22"/>
                <w:szCs w:val="22"/>
              </w:rPr>
            </w:pPr>
          </w:p>
        </w:tc>
        <w:tc>
          <w:tcPr>
            <w:tcW w:w="765" w:type="dxa"/>
            <w:gridSpan w:val="2"/>
          </w:tcPr>
          <w:p w14:paraId="4B2D9E8F" w14:textId="77777777" w:rsidR="001F6844" w:rsidRPr="007C31A3" w:rsidRDefault="001F6844" w:rsidP="00057D70">
            <w:pPr>
              <w:rPr>
                <w:rFonts w:asciiTheme="minorHAnsi" w:hAnsiTheme="minorHAnsi"/>
                <w:sz w:val="22"/>
                <w:szCs w:val="22"/>
              </w:rPr>
            </w:pPr>
          </w:p>
        </w:tc>
        <w:tc>
          <w:tcPr>
            <w:tcW w:w="2610" w:type="dxa"/>
            <w:tcMar>
              <w:top w:w="0" w:type="dxa"/>
              <w:left w:w="43" w:type="dxa"/>
              <w:bottom w:w="0" w:type="dxa"/>
              <w:right w:w="43" w:type="dxa"/>
            </w:tcMar>
          </w:tcPr>
          <w:p w14:paraId="3028ACE4" w14:textId="77777777" w:rsidR="001F6844" w:rsidRPr="007C31A3" w:rsidRDefault="001F6844" w:rsidP="00057D70">
            <w:pPr>
              <w:rPr>
                <w:rFonts w:asciiTheme="minorHAnsi" w:hAnsiTheme="minorHAnsi"/>
                <w:sz w:val="22"/>
                <w:szCs w:val="22"/>
              </w:rPr>
            </w:pPr>
          </w:p>
        </w:tc>
      </w:tr>
      <w:tr w:rsidR="001F6844" w:rsidRPr="00137671" w14:paraId="69F91F1E" w14:textId="77777777" w:rsidTr="001C1B69">
        <w:trPr>
          <w:trHeight w:val="251"/>
        </w:trPr>
        <w:tc>
          <w:tcPr>
            <w:tcW w:w="7020" w:type="dxa"/>
            <w:tcMar>
              <w:top w:w="0" w:type="dxa"/>
              <w:left w:w="43" w:type="dxa"/>
              <w:bottom w:w="0" w:type="dxa"/>
              <w:right w:w="43" w:type="dxa"/>
            </w:tcMar>
            <w:vAlign w:val="center"/>
          </w:tcPr>
          <w:p w14:paraId="1E7C2BCA" w14:textId="77777777" w:rsidR="001F6844" w:rsidRPr="007C31A3" w:rsidRDefault="001F6844">
            <w:pPr>
              <w:tabs>
                <w:tab w:val="left" w:pos="317"/>
              </w:tabs>
              <w:spacing w:line="276" w:lineRule="auto"/>
              <w:rPr>
                <w:rFonts w:asciiTheme="minorHAnsi" w:hAnsiTheme="minorHAnsi"/>
                <w:sz w:val="22"/>
                <w:szCs w:val="22"/>
              </w:rPr>
            </w:pPr>
            <w:r>
              <w:rPr>
                <w:rFonts w:asciiTheme="minorHAnsi" w:hAnsiTheme="minorHAnsi"/>
                <w:sz w:val="22"/>
                <w:szCs w:val="22"/>
              </w:rPr>
              <w:t>E5</w:t>
            </w:r>
            <w:r w:rsidRPr="007C31A3">
              <w:rPr>
                <w:rFonts w:asciiTheme="minorHAnsi" w:hAnsiTheme="minorHAnsi"/>
                <w:sz w:val="22"/>
                <w:szCs w:val="22"/>
              </w:rPr>
              <w:t xml:space="preserve">. </w:t>
            </w:r>
            <w:r w:rsidRPr="00B213DE">
              <w:rPr>
                <w:rFonts w:asciiTheme="minorHAnsi" w:hAnsiTheme="minorHAnsi"/>
                <w:sz w:val="22"/>
                <w:szCs w:val="22"/>
              </w:rPr>
              <w:t>VMMC Assistants</w:t>
            </w:r>
            <w:r>
              <w:rPr>
                <w:rFonts w:asciiTheme="minorHAnsi" w:hAnsiTheme="minorHAnsi"/>
                <w:sz w:val="22"/>
                <w:szCs w:val="22"/>
              </w:rPr>
              <w:t xml:space="preserve"> </w:t>
            </w:r>
          </w:p>
        </w:tc>
        <w:tc>
          <w:tcPr>
            <w:tcW w:w="765" w:type="dxa"/>
            <w:tcMar>
              <w:top w:w="0" w:type="dxa"/>
              <w:left w:w="43" w:type="dxa"/>
              <w:bottom w:w="0" w:type="dxa"/>
              <w:right w:w="43" w:type="dxa"/>
            </w:tcMar>
          </w:tcPr>
          <w:p w14:paraId="1CA8AE1D" w14:textId="77777777" w:rsidR="001F6844" w:rsidRPr="007C31A3" w:rsidRDefault="001F6844" w:rsidP="00057D70">
            <w:pPr>
              <w:rPr>
                <w:rFonts w:asciiTheme="minorHAnsi" w:hAnsiTheme="minorHAnsi"/>
                <w:sz w:val="22"/>
                <w:szCs w:val="22"/>
              </w:rPr>
            </w:pPr>
          </w:p>
        </w:tc>
        <w:tc>
          <w:tcPr>
            <w:tcW w:w="765" w:type="dxa"/>
            <w:gridSpan w:val="2"/>
          </w:tcPr>
          <w:p w14:paraId="0E2C5E30" w14:textId="77777777" w:rsidR="001F6844" w:rsidRPr="007C31A3" w:rsidRDefault="001F6844" w:rsidP="00057D70">
            <w:pPr>
              <w:rPr>
                <w:rFonts w:asciiTheme="minorHAnsi" w:hAnsiTheme="minorHAnsi"/>
                <w:sz w:val="22"/>
                <w:szCs w:val="22"/>
              </w:rPr>
            </w:pPr>
          </w:p>
        </w:tc>
        <w:tc>
          <w:tcPr>
            <w:tcW w:w="2610" w:type="dxa"/>
            <w:tcMar>
              <w:top w:w="0" w:type="dxa"/>
              <w:left w:w="43" w:type="dxa"/>
              <w:bottom w:w="0" w:type="dxa"/>
              <w:right w:w="43" w:type="dxa"/>
            </w:tcMar>
          </w:tcPr>
          <w:p w14:paraId="57260E22" w14:textId="77777777" w:rsidR="001F6844" w:rsidRPr="007C31A3" w:rsidRDefault="001F6844" w:rsidP="00057D70">
            <w:pPr>
              <w:rPr>
                <w:rFonts w:asciiTheme="minorHAnsi" w:hAnsiTheme="minorHAnsi"/>
                <w:sz w:val="22"/>
                <w:szCs w:val="22"/>
              </w:rPr>
            </w:pPr>
          </w:p>
        </w:tc>
      </w:tr>
      <w:tr w:rsidR="001F6844" w:rsidRPr="00137671" w14:paraId="67767FD0" w14:textId="77777777" w:rsidTr="00C5662E">
        <w:trPr>
          <w:trHeight w:val="206"/>
        </w:trPr>
        <w:tc>
          <w:tcPr>
            <w:tcW w:w="7020" w:type="dxa"/>
            <w:tcMar>
              <w:top w:w="0" w:type="dxa"/>
              <w:left w:w="43" w:type="dxa"/>
              <w:bottom w:w="0" w:type="dxa"/>
              <w:right w:w="43" w:type="dxa"/>
            </w:tcMar>
            <w:vAlign w:val="center"/>
          </w:tcPr>
          <w:p w14:paraId="152BA9E7" w14:textId="77777777" w:rsidR="001F6844" w:rsidRPr="007C31A3" w:rsidRDefault="001F6844" w:rsidP="00034861">
            <w:pPr>
              <w:tabs>
                <w:tab w:val="left" w:pos="242"/>
              </w:tabs>
              <w:spacing w:line="276" w:lineRule="auto"/>
              <w:rPr>
                <w:rFonts w:asciiTheme="minorHAnsi" w:hAnsiTheme="minorHAnsi"/>
                <w:sz w:val="22"/>
                <w:szCs w:val="22"/>
              </w:rPr>
            </w:pPr>
            <w:r>
              <w:rPr>
                <w:rFonts w:asciiTheme="minorHAnsi" w:hAnsiTheme="minorHAnsi"/>
                <w:sz w:val="22"/>
                <w:szCs w:val="22"/>
              </w:rPr>
              <w:t>E6</w:t>
            </w:r>
            <w:r w:rsidRPr="007C31A3">
              <w:rPr>
                <w:rFonts w:asciiTheme="minorHAnsi" w:hAnsiTheme="minorHAnsi"/>
                <w:sz w:val="22"/>
                <w:szCs w:val="22"/>
              </w:rPr>
              <w:t xml:space="preserve">. </w:t>
            </w:r>
            <w:r w:rsidRPr="00B213DE">
              <w:rPr>
                <w:rFonts w:asciiTheme="minorHAnsi" w:hAnsiTheme="minorHAnsi"/>
                <w:sz w:val="22"/>
                <w:szCs w:val="22"/>
              </w:rPr>
              <w:t>P</w:t>
            </w:r>
            <w:r>
              <w:rPr>
                <w:rFonts w:asciiTheme="minorHAnsi" w:hAnsiTheme="minorHAnsi"/>
                <w:sz w:val="22"/>
                <w:szCs w:val="22"/>
              </w:rPr>
              <w:t>re- and P</w:t>
            </w:r>
            <w:r w:rsidRPr="00B213DE">
              <w:rPr>
                <w:rFonts w:asciiTheme="minorHAnsi" w:hAnsiTheme="minorHAnsi"/>
                <w:sz w:val="22"/>
                <w:szCs w:val="22"/>
              </w:rPr>
              <w:t>ost-</w:t>
            </w:r>
            <w:r>
              <w:rPr>
                <w:rFonts w:asciiTheme="minorHAnsi" w:hAnsiTheme="minorHAnsi"/>
                <w:sz w:val="22"/>
                <w:szCs w:val="22"/>
              </w:rPr>
              <w:t>Operative Care C</w:t>
            </w:r>
            <w:r w:rsidRPr="00B213DE">
              <w:rPr>
                <w:rFonts w:asciiTheme="minorHAnsi" w:hAnsiTheme="minorHAnsi"/>
                <w:sz w:val="22"/>
                <w:szCs w:val="22"/>
              </w:rPr>
              <w:t>linicians</w:t>
            </w:r>
            <w:r w:rsidRPr="007C31A3">
              <w:rPr>
                <w:rFonts w:asciiTheme="minorHAnsi" w:hAnsiTheme="minorHAnsi"/>
                <w:sz w:val="22"/>
                <w:szCs w:val="22"/>
              </w:rPr>
              <w:t xml:space="preserve"> </w:t>
            </w:r>
          </w:p>
        </w:tc>
        <w:tc>
          <w:tcPr>
            <w:tcW w:w="765" w:type="dxa"/>
            <w:tcMar>
              <w:top w:w="0" w:type="dxa"/>
              <w:left w:w="43" w:type="dxa"/>
              <w:bottom w:w="0" w:type="dxa"/>
              <w:right w:w="43" w:type="dxa"/>
            </w:tcMar>
          </w:tcPr>
          <w:p w14:paraId="4721BAE4" w14:textId="77777777" w:rsidR="001F6844" w:rsidRPr="007C31A3" w:rsidRDefault="001F6844" w:rsidP="00057D70">
            <w:pPr>
              <w:rPr>
                <w:rFonts w:asciiTheme="minorHAnsi" w:hAnsiTheme="minorHAnsi"/>
                <w:sz w:val="22"/>
                <w:szCs w:val="22"/>
              </w:rPr>
            </w:pPr>
          </w:p>
        </w:tc>
        <w:tc>
          <w:tcPr>
            <w:tcW w:w="765" w:type="dxa"/>
            <w:gridSpan w:val="2"/>
          </w:tcPr>
          <w:p w14:paraId="740B8A9A" w14:textId="77777777" w:rsidR="001F6844" w:rsidRPr="007C31A3" w:rsidRDefault="001F6844" w:rsidP="00057D70">
            <w:pPr>
              <w:rPr>
                <w:rFonts w:asciiTheme="minorHAnsi" w:hAnsiTheme="minorHAnsi"/>
                <w:sz w:val="22"/>
                <w:szCs w:val="22"/>
              </w:rPr>
            </w:pPr>
          </w:p>
        </w:tc>
        <w:tc>
          <w:tcPr>
            <w:tcW w:w="2610" w:type="dxa"/>
            <w:tcMar>
              <w:top w:w="0" w:type="dxa"/>
              <w:left w:w="43" w:type="dxa"/>
              <w:bottom w:w="0" w:type="dxa"/>
              <w:right w:w="43" w:type="dxa"/>
            </w:tcMar>
          </w:tcPr>
          <w:p w14:paraId="79D1249C" w14:textId="77777777" w:rsidR="001F6844" w:rsidRPr="007C31A3" w:rsidRDefault="001F6844" w:rsidP="00057D70">
            <w:pPr>
              <w:rPr>
                <w:rFonts w:asciiTheme="minorHAnsi" w:hAnsiTheme="minorHAnsi"/>
                <w:sz w:val="22"/>
                <w:szCs w:val="22"/>
              </w:rPr>
            </w:pPr>
          </w:p>
        </w:tc>
      </w:tr>
      <w:tr w:rsidR="001F6844" w:rsidRPr="00137671" w14:paraId="451087F6" w14:textId="77777777" w:rsidTr="002D0064">
        <w:trPr>
          <w:trHeight w:val="197"/>
        </w:trPr>
        <w:tc>
          <w:tcPr>
            <w:tcW w:w="7020" w:type="dxa"/>
            <w:tcMar>
              <w:top w:w="0" w:type="dxa"/>
              <w:left w:w="43" w:type="dxa"/>
              <w:bottom w:w="0" w:type="dxa"/>
              <w:right w:w="43" w:type="dxa"/>
            </w:tcMar>
            <w:vAlign w:val="center"/>
          </w:tcPr>
          <w:p w14:paraId="4812343D" w14:textId="77777777" w:rsidR="001F6844" w:rsidRPr="007C31A3" w:rsidRDefault="001F6844" w:rsidP="00034861">
            <w:pPr>
              <w:tabs>
                <w:tab w:val="left" w:pos="242"/>
              </w:tabs>
              <w:spacing w:line="276" w:lineRule="auto"/>
              <w:rPr>
                <w:rFonts w:asciiTheme="minorHAnsi" w:hAnsiTheme="minorHAnsi"/>
                <w:sz w:val="22"/>
                <w:szCs w:val="22"/>
              </w:rPr>
            </w:pPr>
            <w:r>
              <w:rPr>
                <w:rFonts w:asciiTheme="minorHAnsi" w:hAnsiTheme="minorHAnsi"/>
                <w:sz w:val="22"/>
                <w:szCs w:val="22"/>
              </w:rPr>
              <w:t>E7</w:t>
            </w:r>
            <w:r w:rsidRPr="007C31A3">
              <w:rPr>
                <w:rFonts w:asciiTheme="minorHAnsi" w:hAnsiTheme="minorHAnsi"/>
                <w:sz w:val="22"/>
                <w:szCs w:val="22"/>
              </w:rPr>
              <w:t xml:space="preserve">. </w:t>
            </w:r>
            <w:r w:rsidRPr="00B213DE">
              <w:rPr>
                <w:rFonts w:asciiTheme="minorHAnsi" w:hAnsiTheme="minorHAnsi"/>
                <w:sz w:val="22"/>
                <w:szCs w:val="22"/>
              </w:rPr>
              <w:t>Hygienists</w:t>
            </w:r>
            <w:r>
              <w:rPr>
                <w:rFonts w:asciiTheme="minorHAnsi" w:hAnsiTheme="minorHAnsi"/>
                <w:sz w:val="22"/>
                <w:szCs w:val="22"/>
              </w:rPr>
              <w:t>/Cleaners/</w:t>
            </w:r>
            <w:r w:rsidRPr="00B213DE">
              <w:rPr>
                <w:rFonts w:asciiTheme="minorHAnsi" w:hAnsiTheme="minorHAnsi"/>
                <w:sz w:val="22"/>
                <w:szCs w:val="22"/>
              </w:rPr>
              <w:t>I</w:t>
            </w:r>
            <w:r>
              <w:rPr>
                <w:rFonts w:asciiTheme="minorHAnsi" w:hAnsiTheme="minorHAnsi"/>
                <w:sz w:val="22"/>
                <w:szCs w:val="22"/>
              </w:rPr>
              <w:t>nfection Prevention Officers</w:t>
            </w:r>
          </w:p>
        </w:tc>
        <w:tc>
          <w:tcPr>
            <w:tcW w:w="765" w:type="dxa"/>
            <w:tcMar>
              <w:top w:w="0" w:type="dxa"/>
              <w:left w:w="43" w:type="dxa"/>
              <w:bottom w:w="0" w:type="dxa"/>
              <w:right w:w="43" w:type="dxa"/>
            </w:tcMar>
          </w:tcPr>
          <w:p w14:paraId="7D6AF4A7" w14:textId="77777777" w:rsidR="001F6844" w:rsidRPr="007C31A3" w:rsidRDefault="001F6844" w:rsidP="00057D70">
            <w:pPr>
              <w:rPr>
                <w:rFonts w:asciiTheme="minorHAnsi" w:hAnsiTheme="minorHAnsi"/>
                <w:sz w:val="22"/>
                <w:szCs w:val="22"/>
              </w:rPr>
            </w:pPr>
          </w:p>
        </w:tc>
        <w:tc>
          <w:tcPr>
            <w:tcW w:w="765" w:type="dxa"/>
            <w:gridSpan w:val="2"/>
          </w:tcPr>
          <w:p w14:paraId="0B38AB79" w14:textId="77777777" w:rsidR="001F6844" w:rsidRPr="007C31A3" w:rsidRDefault="001F6844" w:rsidP="00057D70">
            <w:pPr>
              <w:rPr>
                <w:rFonts w:asciiTheme="minorHAnsi" w:hAnsiTheme="minorHAnsi"/>
                <w:sz w:val="22"/>
                <w:szCs w:val="22"/>
              </w:rPr>
            </w:pPr>
          </w:p>
        </w:tc>
        <w:tc>
          <w:tcPr>
            <w:tcW w:w="2610" w:type="dxa"/>
            <w:tcMar>
              <w:top w:w="0" w:type="dxa"/>
              <w:left w:w="43" w:type="dxa"/>
              <w:bottom w:w="0" w:type="dxa"/>
              <w:right w:w="43" w:type="dxa"/>
            </w:tcMar>
          </w:tcPr>
          <w:p w14:paraId="1816FDBA" w14:textId="77777777" w:rsidR="001F6844" w:rsidRPr="007C31A3" w:rsidRDefault="001F6844" w:rsidP="00057D70">
            <w:pPr>
              <w:rPr>
                <w:rFonts w:asciiTheme="minorHAnsi" w:hAnsiTheme="minorHAnsi"/>
                <w:sz w:val="22"/>
                <w:szCs w:val="22"/>
              </w:rPr>
            </w:pPr>
          </w:p>
        </w:tc>
      </w:tr>
      <w:tr w:rsidR="001F6844" w:rsidRPr="00137671" w14:paraId="3C63413E" w14:textId="77777777" w:rsidTr="00024F52">
        <w:trPr>
          <w:trHeight w:val="206"/>
        </w:trPr>
        <w:tc>
          <w:tcPr>
            <w:tcW w:w="7020" w:type="dxa"/>
            <w:tcMar>
              <w:top w:w="0" w:type="dxa"/>
              <w:left w:w="43" w:type="dxa"/>
              <w:bottom w:w="0" w:type="dxa"/>
              <w:right w:w="43" w:type="dxa"/>
            </w:tcMar>
            <w:vAlign w:val="center"/>
          </w:tcPr>
          <w:p w14:paraId="263CB578" w14:textId="77777777" w:rsidR="001F6844" w:rsidRPr="007C31A3" w:rsidRDefault="001F6844" w:rsidP="00034861">
            <w:pPr>
              <w:tabs>
                <w:tab w:val="left" w:pos="242"/>
              </w:tabs>
              <w:spacing w:line="276" w:lineRule="auto"/>
              <w:rPr>
                <w:rFonts w:asciiTheme="minorHAnsi" w:hAnsiTheme="minorHAnsi"/>
                <w:sz w:val="22"/>
                <w:szCs w:val="22"/>
              </w:rPr>
            </w:pPr>
            <w:r>
              <w:rPr>
                <w:rFonts w:asciiTheme="minorHAnsi" w:hAnsiTheme="minorHAnsi"/>
                <w:sz w:val="22"/>
                <w:szCs w:val="22"/>
              </w:rPr>
              <w:t xml:space="preserve">E8. </w:t>
            </w:r>
            <w:r w:rsidRPr="00B213DE">
              <w:rPr>
                <w:rFonts w:asciiTheme="minorHAnsi" w:hAnsiTheme="minorHAnsi"/>
                <w:sz w:val="22"/>
                <w:szCs w:val="22"/>
              </w:rPr>
              <w:t>Counselors</w:t>
            </w:r>
          </w:p>
        </w:tc>
        <w:tc>
          <w:tcPr>
            <w:tcW w:w="765" w:type="dxa"/>
            <w:tcMar>
              <w:top w:w="0" w:type="dxa"/>
              <w:left w:w="43" w:type="dxa"/>
              <w:bottom w:w="0" w:type="dxa"/>
              <w:right w:w="43" w:type="dxa"/>
            </w:tcMar>
          </w:tcPr>
          <w:p w14:paraId="020A92EA" w14:textId="77777777" w:rsidR="001F6844" w:rsidRPr="007C31A3" w:rsidRDefault="001F6844" w:rsidP="00057D70">
            <w:pPr>
              <w:rPr>
                <w:rFonts w:asciiTheme="minorHAnsi" w:hAnsiTheme="minorHAnsi"/>
                <w:sz w:val="22"/>
                <w:szCs w:val="22"/>
              </w:rPr>
            </w:pPr>
          </w:p>
        </w:tc>
        <w:tc>
          <w:tcPr>
            <w:tcW w:w="765" w:type="dxa"/>
            <w:gridSpan w:val="2"/>
          </w:tcPr>
          <w:p w14:paraId="6AB2D812" w14:textId="77777777" w:rsidR="001F6844" w:rsidRPr="007C31A3" w:rsidRDefault="001F6844" w:rsidP="00057D70">
            <w:pPr>
              <w:rPr>
                <w:rFonts w:asciiTheme="minorHAnsi" w:hAnsiTheme="minorHAnsi"/>
                <w:sz w:val="22"/>
                <w:szCs w:val="22"/>
              </w:rPr>
            </w:pPr>
          </w:p>
        </w:tc>
        <w:tc>
          <w:tcPr>
            <w:tcW w:w="2610" w:type="dxa"/>
            <w:tcMar>
              <w:top w:w="0" w:type="dxa"/>
              <w:left w:w="43" w:type="dxa"/>
              <w:bottom w:w="0" w:type="dxa"/>
              <w:right w:w="43" w:type="dxa"/>
            </w:tcMar>
          </w:tcPr>
          <w:p w14:paraId="6A182C2A" w14:textId="77777777" w:rsidR="001F6844" w:rsidRPr="007C31A3" w:rsidRDefault="001F6844" w:rsidP="00057D70">
            <w:pPr>
              <w:rPr>
                <w:rFonts w:asciiTheme="minorHAnsi" w:hAnsiTheme="minorHAnsi"/>
                <w:sz w:val="22"/>
                <w:szCs w:val="22"/>
              </w:rPr>
            </w:pPr>
          </w:p>
        </w:tc>
      </w:tr>
      <w:tr w:rsidR="001F6844" w:rsidRPr="00137671" w14:paraId="3CCC1403" w14:textId="77777777" w:rsidTr="00FE148E">
        <w:trPr>
          <w:trHeight w:val="197"/>
        </w:trPr>
        <w:tc>
          <w:tcPr>
            <w:tcW w:w="7020" w:type="dxa"/>
            <w:tcMar>
              <w:top w:w="0" w:type="dxa"/>
              <w:left w:w="43" w:type="dxa"/>
              <w:bottom w:w="0" w:type="dxa"/>
              <w:right w:w="43" w:type="dxa"/>
            </w:tcMar>
            <w:vAlign w:val="center"/>
          </w:tcPr>
          <w:p w14:paraId="46CAB646" w14:textId="77777777" w:rsidR="001F6844" w:rsidRPr="00E40651" w:rsidRDefault="001F6844" w:rsidP="00034861">
            <w:pPr>
              <w:tabs>
                <w:tab w:val="left" w:pos="242"/>
              </w:tabs>
              <w:spacing w:line="276" w:lineRule="auto"/>
              <w:rPr>
                <w:rFonts w:asciiTheme="minorHAnsi" w:hAnsiTheme="minorHAnsi"/>
                <w:sz w:val="22"/>
                <w:szCs w:val="22"/>
              </w:rPr>
            </w:pPr>
            <w:r>
              <w:rPr>
                <w:rFonts w:asciiTheme="minorHAnsi" w:hAnsiTheme="minorHAnsi"/>
                <w:sz w:val="22"/>
                <w:szCs w:val="22"/>
              </w:rPr>
              <w:t>E9</w:t>
            </w:r>
            <w:r w:rsidRPr="007C31A3">
              <w:rPr>
                <w:rFonts w:asciiTheme="minorHAnsi" w:hAnsiTheme="minorHAnsi"/>
                <w:sz w:val="22"/>
                <w:szCs w:val="22"/>
              </w:rPr>
              <w:t xml:space="preserve">. </w:t>
            </w:r>
            <w:r>
              <w:rPr>
                <w:rFonts w:asciiTheme="minorHAnsi" w:hAnsiTheme="minorHAnsi"/>
                <w:sz w:val="22"/>
                <w:szCs w:val="22"/>
              </w:rPr>
              <w:t>Community Health Workers</w:t>
            </w:r>
          </w:p>
        </w:tc>
        <w:tc>
          <w:tcPr>
            <w:tcW w:w="765" w:type="dxa"/>
            <w:tcMar>
              <w:top w:w="0" w:type="dxa"/>
              <w:left w:w="43" w:type="dxa"/>
              <w:bottom w:w="0" w:type="dxa"/>
              <w:right w:w="43" w:type="dxa"/>
            </w:tcMar>
          </w:tcPr>
          <w:p w14:paraId="69BF7198" w14:textId="77777777" w:rsidR="001F6844" w:rsidRPr="007C31A3" w:rsidRDefault="001F6844" w:rsidP="00057D70">
            <w:pPr>
              <w:rPr>
                <w:rFonts w:asciiTheme="minorHAnsi" w:hAnsiTheme="minorHAnsi"/>
                <w:sz w:val="22"/>
                <w:szCs w:val="22"/>
              </w:rPr>
            </w:pPr>
          </w:p>
        </w:tc>
        <w:tc>
          <w:tcPr>
            <w:tcW w:w="765" w:type="dxa"/>
            <w:gridSpan w:val="2"/>
          </w:tcPr>
          <w:p w14:paraId="7075D013" w14:textId="77777777" w:rsidR="001F6844" w:rsidRPr="007C31A3" w:rsidRDefault="001F6844" w:rsidP="00057D70">
            <w:pPr>
              <w:rPr>
                <w:rFonts w:asciiTheme="minorHAnsi" w:hAnsiTheme="minorHAnsi"/>
                <w:sz w:val="22"/>
                <w:szCs w:val="22"/>
              </w:rPr>
            </w:pPr>
          </w:p>
        </w:tc>
        <w:tc>
          <w:tcPr>
            <w:tcW w:w="2610" w:type="dxa"/>
            <w:tcMar>
              <w:top w:w="0" w:type="dxa"/>
              <w:left w:w="43" w:type="dxa"/>
              <w:bottom w:w="0" w:type="dxa"/>
              <w:right w:w="43" w:type="dxa"/>
            </w:tcMar>
          </w:tcPr>
          <w:p w14:paraId="72BC4C68" w14:textId="77777777" w:rsidR="001F6844" w:rsidRPr="007C31A3" w:rsidRDefault="001F6844" w:rsidP="00057D70">
            <w:pPr>
              <w:rPr>
                <w:rFonts w:asciiTheme="minorHAnsi" w:hAnsiTheme="minorHAnsi"/>
                <w:sz w:val="22"/>
                <w:szCs w:val="22"/>
              </w:rPr>
            </w:pPr>
          </w:p>
        </w:tc>
      </w:tr>
      <w:tr w:rsidR="001F6844" w:rsidRPr="00137671" w14:paraId="53C86BE0" w14:textId="77777777" w:rsidTr="00B47E93">
        <w:trPr>
          <w:trHeight w:val="206"/>
        </w:trPr>
        <w:tc>
          <w:tcPr>
            <w:tcW w:w="7020" w:type="dxa"/>
            <w:tcMar>
              <w:top w:w="0" w:type="dxa"/>
              <w:left w:w="58" w:type="dxa"/>
              <w:bottom w:w="0" w:type="dxa"/>
              <w:right w:w="58" w:type="dxa"/>
            </w:tcMar>
            <w:vAlign w:val="center"/>
          </w:tcPr>
          <w:p w14:paraId="7C289605" w14:textId="77777777" w:rsidR="001F6844" w:rsidRPr="007C31A3" w:rsidRDefault="001F6844" w:rsidP="00034861">
            <w:pPr>
              <w:spacing w:line="276" w:lineRule="auto"/>
              <w:rPr>
                <w:rFonts w:asciiTheme="minorHAnsi" w:hAnsiTheme="minorHAnsi"/>
                <w:sz w:val="22"/>
                <w:szCs w:val="22"/>
              </w:rPr>
            </w:pPr>
            <w:r>
              <w:rPr>
                <w:rFonts w:asciiTheme="minorHAnsi" w:hAnsiTheme="minorHAnsi"/>
                <w:sz w:val="22"/>
                <w:szCs w:val="22"/>
              </w:rPr>
              <w:t>E10</w:t>
            </w:r>
            <w:r w:rsidRPr="007C31A3">
              <w:rPr>
                <w:rFonts w:asciiTheme="minorHAnsi" w:hAnsiTheme="minorHAnsi"/>
                <w:sz w:val="22"/>
                <w:szCs w:val="22"/>
              </w:rPr>
              <w:t xml:space="preserve">. </w:t>
            </w:r>
            <w:r>
              <w:rPr>
                <w:rFonts w:asciiTheme="minorHAnsi" w:hAnsiTheme="minorHAnsi"/>
                <w:sz w:val="22"/>
                <w:szCs w:val="22"/>
              </w:rPr>
              <w:t>Runners</w:t>
            </w:r>
          </w:p>
        </w:tc>
        <w:tc>
          <w:tcPr>
            <w:tcW w:w="765" w:type="dxa"/>
            <w:tcMar>
              <w:top w:w="0" w:type="dxa"/>
              <w:left w:w="58" w:type="dxa"/>
              <w:bottom w:w="0" w:type="dxa"/>
              <w:right w:w="58" w:type="dxa"/>
            </w:tcMar>
          </w:tcPr>
          <w:p w14:paraId="3C104357" w14:textId="77777777" w:rsidR="001F6844" w:rsidRPr="00E40651" w:rsidRDefault="001F6844" w:rsidP="00057D70">
            <w:pPr>
              <w:rPr>
                <w:rFonts w:asciiTheme="minorHAnsi" w:hAnsiTheme="minorHAnsi"/>
                <w:sz w:val="22"/>
                <w:szCs w:val="22"/>
              </w:rPr>
            </w:pPr>
          </w:p>
        </w:tc>
        <w:tc>
          <w:tcPr>
            <w:tcW w:w="765" w:type="dxa"/>
            <w:gridSpan w:val="2"/>
          </w:tcPr>
          <w:p w14:paraId="56F42E74" w14:textId="77777777" w:rsidR="001F6844" w:rsidRPr="00E40651" w:rsidRDefault="001F6844" w:rsidP="00057D70">
            <w:pPr>
              <w:rPr>
                <w:rFonts w:asciiTheme="minorHAnsi" w:hAnsiTheme="minorHAnsi"/>
                <w:sz w:val="22"/>
                <w:szCs w:val="22"/>
              </w:rPr>
            </w:pPr>
          </w:p>
        </w:tc>
        <w:tc>
          <w:tcPr>
            <w:tcW w:w="2610" w:type="dxa"/>
            <w:tcMar>
              <w:top w:w="0" w:type="dxa"/>
              <w:left w:w="58" w:type="dxa"/>
              <w:bottom w:w="0" w:type="dxa"/>
              <w:right w:w="58" w:type="dxa"/>
            </w:tcMar>
          </w:tcPr>
          <w:p w14:paraId="70A70DC7" w14:textId="77777777" w:rsidR="001F6844" w:rsidRPr="007C31A3" w:rsidRDefault="001F6844" w:rsidP="00057D70">
            <w:pPr>
              <w:rPr>
                <w:rFonts w:asciiTheme="minorHAnsi" w:hAnsiTheme="minorHAnsi"/>
                <w:sz w:val="22"/>
                <w:szCs w:val="22"/>
              </w:rPr>
            </w:pPr>
          </w:p>
        </w:tc>
      </w:tr>
      <w:tr w:rsidR="001F6844" w:rsidRPr="00137671" w14:paraId="71D9CA4C" w14:textId="77777777" w:rsidTr="000556C5">
        <w:trPr>
          <w:trHeight w:val="197"/>
        </w:trPr>
        <w:tc>
          <w:tcPr>
            <w:tcW w:w="7020" w:type="dxa"/>
            <w:tcMar>
              <w:top w:w="0" w:type="dxa"/>
              <w:left w:w="58" w:type="dxa"/>
              <w:bottom w:w="0" w:type="dxa"/>
              <w:right w:w="58" w:type="dxa"/>
            </w:tcMar>
            <w:vAlign w:val="center"/>
          </w:tcPr>
          <w:p w14:paraId="4ADF4F75" w14:textId="77777777" w:rsidR="001F6844" w:rsidRPr="00E40651" w:rsidRDefault="001F6844" w:rsidP="00034861">
            <w:pPr>
              <w:spacing w:line="276" w:lineRule="auto"/>
              <w:rPr>
                <w:rFonts w:asciiTheme="minorHAnsi" w:hAnsiTheme="minorHAnsi"/>
                <w:sz w:val="22"/>
                <w:szCs w:val="22"/>
              </w:rPr>
            </w:pPr>
            <w:r w:rsidRPr="00E40651">
              <w:rPr>
                <w:rFonts w:asciiTheme="minorHAnsi" w:hAnsiTheme="minorHAnsi"/>
                <w:sz w:val="22"/>
                <w:szCs w:val="22"/>
              </w:rPr>
              <w:t>E1</w:t>
            </w:r>
            <w:r>
              <w:rPr>
                <w:rFonts w:asciiTheme="minorHAnsi" w:hAnsiTheme="minorHAnsi"/>
                <w:sz w:val="22"/>
                <w:szCs w:val="22"/>
              </w:rPr>
              <w:t>1</w:t>
            </w:r>
            <w:r w:rsidRPr="00E40651">
              <w:rPr>
                <w:rFonts w:asciiTheme="minorHAnsi" w:hAnsiTheme="minorHAnsi"/>
                <w:sz w:val="22"/>
                <w:szCs w:val="22"/>
              </w:rPr>
              <w:t>. Data Clerks</w:t>
            </w:r>
          </w:p>
        </w:tc>
        <w:tc>
          <w:tcPr>
            <w:tcW w:w="765" w:type="dxa"/>
            <w:tcMar>
              <w:top w:w="0" w:type="dxa"/>
              <w:left w:w="58" w:type="dxa"/>
              <w:bottom w:w="0" w:type="dxa"/>
              <w:right w:w="58" w:type="dxa"/>
            </w:tcMar>
          </w:tcPr>
          <w:p w14:paraId="73F82899" w14:textId="77777777" w:rsidR="001F6844" w:rsidRPr="007C31A3" w:rsidRDefault="001F6844" w:rsidP="00057D70">
            <w:pPr>
              <w:rPr>
                <w:rFonts w:asciiTheme="minorHAnsi" w:hAnsiTheme="minorHAnsi"/>
                <w:sz w:val="22"/>
                <w:szCs w:val="22"/>
              </w:rPr>
            </w:pPr>
          </w:p>
        </w:tc>
        <w:tc>
          <w:tcPr>
            <w:tcW w:w="765" w:type="dxa"/>
            <w:gridSpan w:val="2"/>
          </w:tcPr>
          <w:p w14:paraId="123A6168" w14:textId="77777777" w:rsidR="001F6844" w:rsidRPr="007C31A3" w:rsidRDefault="001F6844" w:rsidP="00057D70">
            <w:pPr>
              <w:rPr>
                <w:rFonts w:asciiTheme="minorHAnsi" w:hAnsiTheme="minorHAnsi"/>
                <w:sz w:val="22"/>
                <w:szCs w:val="22"/>
              </w:rPr>
            </w:pPr>
          </w:p>
        </w:tc>
        <w:tc>
          <w:tcPr>
            <w:tcW w:w="2610" w:type="dxa"/>
            <w:tcMar>
              <w:top w:w="0" w:type="dxa"/>
              <w:left w:w="58" w:type="dxa"/>
              <w:bottom w:w="0" w:type="dxa"/>
              <w:right w:w="58" w:type="dxa"/>
            </w:tcMar>
          </w:tcPr>
          <w:p w14:paraId="64B794F1" w14:textId="77777777" w:rsidR="001F6844" w:rsidRPr="007C31A3" w:rsidRDefault="001F6844" w:rsidP="00057D70">
            <w:pPr>
              <w:rPr>
                <w:rFonts w:asciiTheme="minorHAnsi" w:hAnsiTheme="minorHAnsi"/>
                <w:sz w:val="22"/>
                <w:szCs w:val="22"/>
              </w:rPr>
            </w:pPr>
          </w:p>
        </w:tc>
      </w:tr>
      <w:tr w:rsidR="001F6844" w:rsidRPr="00137671" w14:paraId="364E332B" w14:textId="77777777" w:rsidTr="0074335C">
        <w:trPr>
          <w:trHeight w:val="179"/>
        </w:trPr>
        <w:tc>
          <w:tcPr>
            <w:tcW w:w="7020" w:type="dxa"/>
            <w:tcMar>
              <w:top w:w="0" w:type="dxa"/>
              <w:left w:w="58" w:type="dxa"/>
              <w:bottom w:w="0" w:type="dxa"/>
              <w:right w:w="58" w:type="dxa"/>
            </w:tcMar>
            <w:vAlign w:val="center"/>
          </w:tcPr>
          <w:p w14:paraId="4B32C344" w14:textId="77777777" w:rsidR="001F6844" w:rsidRPr="00E40651" w:rsidRDefault="001F6844" w:rsidP="00034861">
            <w:pPr>
              <w:spacing w:line="276" w:lineRule="auto"/>
              <w:rPr>
                <w:rFonts w:asciiTheme="minorHAnsi" w:hAnsiTheme="minorHAnsi"/>
                <w:sz w:val="22"/>
                <w:szCs w:val="22"/>
              </w:rPr>
            </w:pPr>
            <w:r w:rsidRPr="00E40651">
              <w:rPr>
                <w:rFonts w:asciiTheme="minorHAnsi" w:hAnsiTheme="minorHAnsi"/>
                <w:sz w:val="22"/>
                <w:szCs w:val="22"/>
              </w:rPr>
              <w:t>E1</w:t>
            </w:r>
            <w:r>
              <w:rPr>
                <w:rFonts w:asciiTheme="minorHAnsi" w:hAnsiTheme="minorHAnsi"/>
                <w:sz w:val="22"/>
                <w:szCs w:val="22"/>
              </w:rPr>
              <w:t>2</w:t>
            </w:r>
            <w:r w:rsidRPr="00E40651">
              <w:rPr>
                <w:rFonts w:asciiTheme="minorHAnsi" w:hAnsiTheme="minorHAnsi"/>
                <w:sz w:val="22"/>
                <w:szCs w:val="22"/>
              </w:rPr>
              <w:t>. Receptionists</w:t>
            </w:r>
          </w:p>
        </w:tc>
        <w:tc>
          <w:tcPr>
            <w:tcW w:w="765" w:type="dxa"/>
            <w:tcBorders>
              <w:bottom w:val="single" w:sz="4" w:space="0" w:color="000000" w:themeColor="text1"/>
            </w:tcBorders>
            <w:tcMar>
              <w:top w:w="0" w:type="dxa"/>
              <w:left w:w="58" w:type="dxa"/>
              <w:bottom w:w="0" w:type="dxa"/>
              <w:right w:w="58" w:type="dxa"/>
            </w:tcMar>
          </w:tcPr>
          <w:p w14:paraId="7579D2B4" w14:textId="77777777" w:rsidR="001F6844" w:rsidRPr="007C31A3" w:rsidRDefault="001F6844" w:rsidP="00057D70">
            <w:pPr>
              <w:rPr>
                <w:rFonts w:asciiTheme="minorHAnsi" w:hAnsiTheme="minorHAnsi"/>
                <w:sz w:val="22"/>
                <w:szCs w:val="22"/>
              </w:rPr>
            </w:pPr>
          </w:p>
        </w:tc>
        <w:tc>
          <w:tcPr>
            <w:tcW w:w="765" w:type="dxa"/>
            <w:gridSpan w:val="2"/>
            <w:tcBorders>
              <w:bottom w:val="single" w:sz="4" w:space="0" w:color="000000" w:themeColor="text1"/>
            </w:tcBorders>
          </w:tcPr>
          <w:p w14:paraId="5D953CC6" w14:textId="77777777" w:rsidR="001F6844" w:rsidRPr="007C31A3" w:rsidRDefault="001F6844" w:rsidP="00057D70">
            <w:pPr>
              <w:rPr>
                <w:rFonts w:asciiTheme="minorHAnsi" w:hAnsiTheme="minorHAnsi"/>
                <w:sz w:val="22"/>
                <w:szCs w:val="22"/>
              </w:rPr>
            </w:pPr>
          </w:p>
        </w:tc>
        <w:tc>
          <w:tcPr>
            <w:tcW w:w="2610" w:type="dxa"/>
            <w:tcMar>
              <w:top w:w="0" w:type="dxa"/>
              <w:left w:w="58" w:type="dxa"/>
              <w:bottom w:w="0" w:type="dxa"/>
              <w:right w:w="58" w:type="dxa"/>
            </w:tcMar>
          </w:tcPr>
          <w:p w14:paraId="41495BA9" w14:textId="77777777" w:rsidR="001F6844" w:rsidRPr="007C31A3" w:rsidRDefault="001F6844" w:rsidP="00057D70">
            <w:pPr>
              <w:rPr>
                <w:rFonts w:asciiTheme="minorHAnsi" w:hAnsiTheme="minorHAnsi"/>
                <w:sz w:val="22"/>
                <w:szCs w:val="22"/>
              </w:rPr>
            </w:pPr>
          </w:p>
        </w:tc>
      </w:tr>
      <w:tr w:rsidR="001F6844" w:rsidRPr="00137671" w14:paraId="0C782907" w14:textId="77777777" w:rsidTr="0074335C">
        <w:trPr>
          <w:trHeight w:val="251"/>
        </w:trPr>
        <w:tc>
          <w:tcPr>
            <w:tcW w:w="7020" w:type="dxa"/>
            <w:tcMar>
              <w:top w:w="0" w:type="dxa"/>
              <w:left w:w="58" w:type="dxa"/>
              <w:bottom w:w="0" w:type="dxa"/>
              <w:right w:w="58" w:type="dxa"/>
            </w:tcMar>
            <w:vAlign w:val="center"/>
          </w:tcPr>
          <w:p w14:paraId="710DCB1D" w14:textId="77777777" w:rsidR="001F6844" w:rsidRPr="00E40651" w:rsidRDefault="001F6844" w:rsidP="00A8251F">
            <w:pPr>
              <w:spacing w:line="276" w:lineRule="auto"/>
              <w:rPr>
                <w:rFonts w:asciiTheme="minorHAnsi" w:hAnsiTheme="minorHAnsi"/>
                <w:sz w:val="22"/>
                <w:szCs w:val="22"/>
              </w:rPr>
            </w:pPr>
            <w:r w:rsidRPr="00E40651">
              <w:rPr>
                <w:rFonts w:asciiTheme="minorHAnsi" w:hAnsiTheme="minorHAnsi"/>
                <w:sz w:val="22"/>
                <w:szCs w:val="22"/>
              </w:rPr>
              <w:t>E1</w:t>
            </w:r>
            <w:r>
              <w:rPr>
                <w:rFonts w:asciiTheme="minorHAnsi" w:hAnsiTheme="minorHAnsi"/>
                <w:sz w:val="22"/>
                <w:szCs w:val="22"/>
              </w:rPr>
              <w:t>3</w:t>
            </w:r>
            <w:r w:rsidRPr="00E40651">
              <w:rPr>
                <w:rFonts w:asciiTheme="minorHAnsi" w:hAnsiTheme="minorHAnsi"/>
                <w:sz w:val="22"/>
                <w:szCs w:val="22"/>
              </w:rPr>
              <w:t xml:space="preserve">. </w:t>
            </w:r>
            <w:r w:rsidRPr="004F58C8">
              <w:rPr>
                <w:rFonts w:asciiTheme="minorHAnsi" w:hAnsiTheme="minorHAnsi"/>
                <w:sz w:val="22"/>
                <w:szCs w:val="22"/>
              </w:rPr>
              <w:t>Total</w:t>
            </w:r>
            <w:r>
              <w:rPr>
                <w:rFonts w:asciiTheme="minorHAnsi" w:hAnsiTheme="minorHAnsi"/>
                <w:sz w:val="22"/>
                <w:szCs w:val="22"/>
              </w:rPr>
              <w:t xml:space="preserve"> staff working on VMMC today</w:t>
            </w:r>
          </w:p>
        </w:tc>
        <w:tc>
          <w:tcPr>
            <w:tcW w:w="765" w:type="dxa"/>
            <w:shd w:val="clear" w:color="auto" w:fill="D9D9D9" w:themeFill="background1" w:themeFillShade="D9"/>
            <w:tcMar>
              <w:top w:w="0" w:type="dxa"/>
              <w:left w:w="58" w:type="dxa"/>
              <w:bottom w:w="0" w:type="dxa"/>
              <w:right w:w="58" w:type="dxa"/>
            </w:tcMar>
          </w:tcPr>
          <w:p w14:paraId="39361737" w14:textId="77777777" w:rsidR="001F6844" w:rsidRPr="007C31A3" w:rsidRDefault="001F6844" w:rsidP="00057D70">
            <w:pPr>
              <w:rPr>
                <w:rFonts w:asciiTheme="minorHAnsi" w:hAnsiTheme="minorHAnsi"/>
                <w:sz w:val="22"/>
                <w:szCs w:val="22"/>
              </w:rPr>
            </w:pPr>
          </w:p>
        </w:tc>
        <w:tc>
          <w:tcPr>
            <w:tcW w:w="765" w:type="dxa"/>
            <w:gridSpan w:val="2"/>
            <w:shd w:val="clear" w:color="auto" w:fill="D9D9D9" w:themeFill="background1" w:themeFillShade="D9"/>
          </w:tcPr>
          <w:p w14:paraId="6B25603C" w14:textId="77777777" w:rsidR="001F6844" w:rsidRPr="007C31A3" w:rsidRDefault="001F6844" w:rsidP="00057D70">
            <w:pPr>
              <w:rPr>
                <w:rFonts w:asciiTheme="minorHAnsi" w:hAnsiTheme="minorHAnsi"/>
                <w:sz w:val="22"/>
                <w:szCs w:val="22"/>
              </w:rPr>
            </w:pPr>
          </w:p>
        </w:tc>
        <w:tc>
          <w:tcPr>
            <w:tcW w:w="2610" w:type="dxa"/>
            <w:tcMar>
              <w:top w:w="0" w:type="dxa"/>
              <w:left w:w="58" w:type="dxa"/>
              <w:bottom w:w="0" w:type="dxa"/>
              <w:right w:w="58" w:type="dxa"/>
            </w:tcMar>
          </w:tcPr>
          <w:p w14:paraId="13E9D409" w14:textId="77777777" w:rsidR="001F6844" w:rsidRPr="007C31A3" w:rsidRDefault="001F6844" w:rsidP="00057D70">
            <w:pPr>
              <w:rPr>
                <w:rFonts w:asciiTheme="minorHAnsi" w:hAnsiTheme="minorHAnsi"/>
                <w:sz w:val="22"/>
                <w:szCs w:val="22"/>
              </w:rPr>
            </w:pPr>
          </w:p>
        </w:tc>
      </w:tr>
      <w:tr w:rsidR="001F6844" w:rsidRPr="00137671" w14:paraId="0554D169" w14:textId="77777777" w:rsidTr="0074335C">
        <w:trPr>
          <w:trHeight w:val="251"/>
        </w:trPr>
        <w:tc>
          <w:tcPr>
            <w:tcW w:w="7020" w:type="dxa"/>
            <w:tcMar>
              <w:top w:w="0" w:type="dxa"/>
              <w:left w:w="58" w:type="dxa"/>
              <w:bottom w:w="0" w:type="dxa"/>
              <w:right w:w="58" w:type="dxa"/>
            </w:tcMar>
            <w:vAlign w:val="center"/>
          </w:tcPr>
          <w:p w14:paraId="78CA9727" w14:textId="77777777" w:rsidR="001F6844" w:rsidRPr="00E40651" w:rsidRDefault="001F6844" w:rsidP="001F6844">
            <w:pPr>
              <w:spacing w:line="276" w:lineRule="auto"/>
              <w:rPr>
                <w:rFonts w:asciiTheme="minorHAnsi" w:hAnsiTheme="minorHAnsi"/>
                <w:sz w:val="22"/>
                <w:szCs w:val="22"/>
              </w:rPr>
            </w:pPr>
            <w:r>
              <w:rPr>
                <w:rFonts w:asciiTheme="minorHAnsi" w:hAnsiTheme="minorHAnsi"/>
                <w:sz w:val="22"/>
                <w:szCs w:val="22"/>
              </w:rPr>
              <w:t xml:space="preserve">E14. </w:t>
            </w:r>
            <w:r w:rsidRPr="004F58C8">
              <w:rPr>
                <w:rFonts w:asciiTheme="minorHAnsi" w:hAnsiTheme="minorHAnsi"/>
                <w:sz w:val="22"/>
                <w:szCs w:val="22"/>
              </w:rPr>
              <w:t>Total</w:t>
            </w:r>
            <w:r>
              <w:rPr>
                <w:rFonts w:asciiTheme="minorHAnsi" w:hAnsiTheme="minorHAnsi"/>
                <w:sz w:val="22"/>
                <w:szCs w:val="22"/>
              </w:rPr>
              <w:t xml:space="preserve"> staff working on VMMC when demand is high </w:t>
            </w:r>
          </w:p>
        </w:tc>
        <w:tc>
          <w:tcPr>
            <w:tcW w:w="765" w:type="dxa"/>
            <w:shd w:val="clear" w:color="auto" w:fill="D9D9D9" w:themeFill="background1" w:themeFillShade="D9"/>
            <w:tcMar>
              <w:top w:w="0" w:type="dxa"/>
              <w:left w:w="58" w:type="dxa"/>
              <w:bottom w:w="0" w:type="dxa"/>
              <w:right w:w="58" w:type="dxa"/>
            </w:tcMar>
          </w:tcPr>
          <w:p w14:paraId="0F15BA6B" w14:textId="77777777" w:rsidR="001F6844" w:rsidRPr="007C31A3" w:rsidRDefault="001F6844" w:rsidP="00057D70">
            <w:pPr>
              <w:rPr>
                <w:rFonts w:asciiTheme="minorHAnsi" w:hAnsiTheme="minorHAnsi"/>
                <w:sz w:val="22"/>
                <w:szCs w:val="22"/>
              </w:rPr>
            </w:pPr>
          </w:p>
        </w:tc>
        <w:tc>
          <w:tcPr>
            <w:tcW w:w="765" w:type="dxa"/>
            <w:gridSpan w:val="2"/>
            <w:shd w:val="clear" w:color="auto" w:fill="D9D9D9" w:themeFill="background1" w:themeFillShade="D9"/>
          </w:tcPr>
          <w:p w14:paraId="4F9D491A" w14:textId="77777777" w:rsidR="001F6844" w:rsidRPr="007C31A3" w:rsidRDefault="001F6844" w:rsidP="00057D70">
            <w:pPr>
              <w:rPr>
                <w:rFonts w:asciiTheme="minorHAnsi" w:hAnsiTheme="minorHAnsi"/>
                <w:sz w:val="22"/>
                <w:szCs w:val="22"/>
              </w:rPr>
            </w:pPr>
          </w:p>
        </w:tc>
        <w:tc>
          <w:tcPr>
            <w:tcW w:w="2610" w:type="dxa"/>
            <w:tcMar>
              <w:top w:w="0" w:type="dxa"/>
              <w:left w:w="58" w:type="dxa"/>
              <w:bottom w:w="0" w:type="dxa"/>
              <w:right w:w="58" w:type="dxa"/>
            </w:tcMar>
          </w:tcPr>
          <w:p w14:paraId="600A470E" w14:textId="77777777" w:rsidR="001F6844" w:rsidRPr="007C31A3" w:rsidRDefault="001F6844" w:rsidP="00057D70">
            <w:pPr>
              <w:rPr>
                <w:rFonts w:asciiTheme="minorHAnsi" w:hAnsiTheme="minorHAnsi"/>
                <w:sz w:val="22"/>
                <w:szCs w:val="22"/>
              </w:rPr>
            </w:pPr>
          </w:p>
        </w:tc>
      </w:tr>
      <w:tr w:rsidR="00F268E4" w:rsidRPr="00137671" w14:paraId="250E8DF3" w14:textId="77777777" w:rsidTr="004E4D0E">
        <w:trPr>
          <w:trHeight w:val="251"/>
        </w:trPr>
        <w:tc>
          <w:tcPr>
            <w:tcW w:w="8550" w:type="dxa"/>
            <w:gridSpan w:val="4"/>
            <w:tcMar>
              <w:top w:w="0" w:type="dxa"/>
              <w:left w:w="58" w:type="dxa"/>
              <w:bottom w:w="0" w:type="dxa"/>
              <w:right w:w="58" w:type="dxa"/>
            </w:tcMar>
            <w:vAlign w:val="center"/>
          </w:tcPr>
          <w:p w14:paraId="21F25D26" w14:textId="77777777" w:rsidR="00F268E4" w:rsidRPr="007C31A3" w:rsidRDefault="00F268E4" w:rsidP="009B2144">
            <w:pPr>
              <w:rPr>
                <w:rFonts w:asciiTheme="minorHAnsi" w:hAnsiTheme="minorHAnsi"/>
                <w:sz w:val="22"/>
                <w:szCs w:val="22"/>
              </w:rPr>
            </w:pPr>
          </w:p>
        </w:tc>
        <w:tc>
          <w:tcPr>
            <w:tcW w:w="2610" w:type="dxa"/>
            <w:tcMar>
              <w:top w:w="0" w:type="dxa"/>
              <w:left w:w="58" w:type="dxa"/>
              <w:bottom w:w="0" w:type="dxa"/>
              <w:right w:w="58" w:type="dxa"/>
            </w:tcMar>
          </w:tcPr>
          <w:p w14:paraId="69EC3087" w14:textId="77777777" w:rsidR="00F268E4" w:rsidRPr="00061321" w:rsidRDefault="00F268E4" w:rsidP="00061321">
            <w:pPr>
              <w:jc w:val="center"/>
              <w:rPr>
                <w:rFonts w:asciiTheme="minorHAnsi" w:hAnsiTheme="minorHAnsi"/>
                <w:b/>
              </w:rPr>
            </w:pPr>
            <w:r w:rsidRPr="00061321">
              <w:rPr>
                <w:rFonts w:asciiTheme="minorHAnsi" w:hAnsiTheme="minorHAnsi"/>
                <w:b/>
              </w:rPr>
              <w:t>Notes</w:t>
            </w:r>
          </w:p>
        </w:tc>
      </w:tr>
      <w:tr w:rsidR="00596067" w:rsidRPr="00137671" w14:paraId="415491E9" w14:textId="77777777" w:rsidTr="007A5D79">
        <w:trPr>
          <w:trHeight w:val="251"/>
        </w:trPr>
        <w:tc>
          <w:tcPr>
            <w:tcW w:w="7020" w:type="dxa"/>
            <w:tcMar>
              <w:top w:w="0" w:type="dxa"/>
              <w:left w:w="58" w:type="dxa"/>
              <w:bottom w:w="0" w:type="dxa"/>
              <w:right w:w="58" w:type="dxa"/>
            </w:tcMar>
            <w:vAlign w:val="center"/>
          </w:tcPr>
          <w:p w14:paraId="3A687420" w14:textId="1FEBB01E" w:rsidR="00596067" w:rsidRPr="005F56F7" w:rsidRDefault="00596067" w:rsidP="00A8251F">
            <w:pPr>
              <w:contextualSpacing/>
              <w:rPr>
                <w:rFonts w:asciiTheme="minorHAnsi" w:hAnsiTheme="minorHAnsi"/>
                <w:i/>
                <w:sz w:val="22"/>
                <w:szCs w:val="22"/>
              </w:rPr>
            </w:pPr>
            <w:r>
              <w:rPr>
                <w:rFonts w:asciiTheme="minorHAnsi" w:hAnsiTheme="minorHAnsi"/>
                <w:sz w:val="22"/>
                <w:szCs w:val="22"/>
              </w:rPr>
              <w:t>E1</w:t>
            </w:r>
            <w:r w:rsidR="0074335C">
              <w:rPr>
                <w:rFonts w:asciiTheme="minorHAnsi" w:hAnsiTheme="minorHAnsi"/>
                <w:sz w:val="22"/>
                <w:szCs w:val="22"/>
              </w:rPr>
              <w:t>5</w:t>
            </w:r>
            <w:r>
              <w:rPr>
                <w:rFonts w:asciiTheme="minorHAnsi" w:hAnsiTheme="minorHAnsi"/>
                <w:sz w:val="22"/>
                <w:szCs w:val="22"/>
              </w:rPr>
              <w:t>. In your observation today, was the client flow free of bottlenecks caused by insufficient staffing in one area?</w:t>
            </w:r>
            <w:r w:rsidR="00A92A20">
              <w:rPr>
                <w:rFonts w:asciiTheme="minorHAnsi" w:hAnsiTheme="minorHAnsi"/>
                <w:sz w:val="22"/>
                <w:szCs w:val="22"/>
              </w:rPr>
              <w:t xml:space="preserve"> </w:t>
            </w:r>
            <w:r w:rsidR="00A92A20">
              <w:rPr>
                <w:rFonts w:asciiTheme="minorHAnsi" w:hAnsiTheme="minorHAnsi"/>
                <w:i/>
                <w:sz w:val="22"/>
                <w:szCs w:val="22"/>
              </w:rPr>
              <w:t>If NO, skip to E17.</w:t>
            </w:r>
          </w:p>
        </w:tc>
        <w:tc>
          <w:tcPr>
            <w:tcW w:w="765" w:type="dxa"/>
            <w:tcMar>
              <w:top w:w="0" w:type="dxa"/>
              <w:left w:w="58" w:type="dxa"/>
              <w:bottom w:w="0" w:type="dxa"/>
              <w:right w:w="58" w:type="dxa"/>
            </w:tcMar>
          </w:tcPr>
          <w:p w14:paraId="543BC917" w14:textId="77777777" w:rsidR="00596067" w:rsidRPr="007C31A3" w:rsidRDefault="00596067" w:rsidP="00057D70">
            <w:pPr>
              <w:rPr>
                <w:rFonts w:asciiTheme="minorHAnsi" w:hAnsiTheme="minorHAnsi"/>
                <w:sz w:val="22"/>
                <w:szCs w:val="22"/>
              </w:rPr>
            </w:pPr>
          </w:p>
        </w:tc>
        <w:tc>
          <w:tcPr>
            <w:tcW w:w="765" w:type="dxa"/>
            <w:gridSpan w:val="2"/>
          </w:tcPr>
          <w:p w14:paraId="149E4C8D" w14:textId="77777777" w:rsidR="00596067" w:rsidRPr="007C31A3" w:rsidRDefault="00596067" w:rsidP="00057D70">
            <w:pPr>
              <w:rPr>
                <w:rFonts w:asciiTheme="minorHAnsi" w:hAnsiTheme="minorHAnsi"/>
                <w:sz w:val="22"/>
                <w:szCs w:val="22"/>
              </w:rPr>
            </w:pPr>
          </w:p>
        </w:tc>
        <w:tc>
          <w:tcPr>
            <w:tcW w:w="2610" w:type="dxa"/>
            <w:tcMar>
              <w:top w:w="0" w:type="dxa"/>
              <w:left w:w="58" w:type="dxa"/>
              <w:bottom w:w="0" w:type="dxa"/>
              <w:right w:w="58" w:type="dxa"/>
            </w:tcMar>
          </w:tcPr>
          <w:p w14:paraId="17EB84DB" w14:textId="77777777" w:rsidR="00596067" w:rsidRPr="007C31A3" w:rsidRDefault="00596067" w:rsidP="00057D70">
            <w:pPr>
              <w:rPr>
                <w:rFonts w:asciiTheme="minorHAnsi" w:hAnsiTheme="minorHAnsi"/>
                <w:sz w:val="22"/>
                <w:szCs w:val="22"/>
              </w:rPr>
            </w:pPr>
          </w:p>
        </w:tc>
      </w:tr>
      <w:tr w:rsidR="00596067" w:rsidRPr="00137671" w14:paraId="5C005D67" w14:textId="77777777" w:rsidTr="00EA488A">
        <w:trPr>
          <w:trHeight w:val="251"/>
        </w:trPr>
        <w:tc>
          <w:tcPr>
            <w:tcW w:w="7020" w:type="dxa"/>
            <w:tcMar>
              <w:top w:w="0" w:type="dxa"/>
              <w:left w:w="58" w:type="dxa"/>
              <w:bottom w:w="0" w:type="dxa"/>
              <w:right w:w="58" w:type="dxa"/>
            </w:tcMar>
            <w:vAlign w:val="center"/>
          </w:tcPr>
          <w:p w14:paraId="646E7501" w14:textId="77777777" w:rsidR="00221A1B" w:rsidRDefault="00221A1B" w:rsidP="00433346">
            <w:pPr>
              <w:contextualSpacing/>
              <w:rPr>
                <w:rFonts w:asciiTheme="minorHAnsi" w:hAnsiTheme="minorHAnsi"/>
                <w:sz w:val="22"/>
                <w:szCs w:val="22"/>
              </w:rPr>
            </w:pPr>
          </w:p>
          <w:p w14:paraId="7C8B8DA3" w14:textId="4807B99B" w:rsidR="00596067" w:rsidRDefault="00596067" w:rsidP="00433346">
            <w:pPr>
              <w:contextualSpacing/>
              <w:rPr>
                <w:rFonts w:asciiTheme="minorHAnsi" w:hAnsiTheme="minorHAnsi"/>
                <w:sz w:val="22"/>
                <w:szCs w:val="22"/>
              </w:rPr>
            </w:pPr>
            <w:r>
              <w:rPr>
                <w:rFonts w:asciiTheme="minorHAnsi" w:hAnsiTheme="minorHAnsi"/>
                <w:sz w:val="22"/>
                <w:szCs w:val="22"/>
              </w:rPr>
              <w:t>E1</w:t>
            </w:r>
            <w:r w:rsidR="0074335C">
              <w:rPr>
                <w:rFonts w:asciiTheme="minorHAnsi" w:hAnsiTheme="minorHAnsi"/>
                <w:sz w:val="22"/>
                <w:szCs w:val="22"/>
              </w:rPr>
              <w:t>6</w:t>
            </w:r>
            <w:r>
              <w:rPr>
                <w:rFonts w:asciiTheme="minorHAnsi" w:hAnsiTheme="minorHAnsi"/>
                <w:sz w:val="22"/>
                <w:szCs w:val="22"/>
              </w:rPr>
              <w:t xml:space="preserve">. </w:t>
            </w:r>
            <w:r w:rsidR="00A92A20">
              <w:rPr>
                <w:rFonts w:asciiTheme="minorHAnsi" w:hAnsiTheme="minorHAnsi"/>
                <w:sz w:val="22"/>
                <w:szCs w:val="22"/>
              </w:rPr>
              <w:t>P</w:t>
            </w:r>
            <w:r>
              <w:rPr>
                <w:rFonts w:asciiTheme="minorHAnsi" w:hAnsiTheme="minorHAnsi"/>
                <w:sz w:val="22"/>
                <w:szCs w:val="22"/>
              </w:rPr>
              <w:t xml:space="preserve">lease identify where the bottlenecks took place:  </w:t>
            </w:r>
          </w:p>
          <w:p w14:paraId="10C5A419" w14:textId="77777777" w:rsidR="00221A1B" w:rsidRPr="00433346" w:rsidRDefault="00221A1B" w:rsidP="00433346">
            <w:pPr>
              <w:contextualSpacing/>
              <w:rPr>
                <w:rFonts w:asciiTheme="minorHAnsi" w:hAnsiTheme="minorHAnsi"/>
                <w:sz w:val="22"/>
                <w:szCs w:val="22"/>
              </w:rPr>
            </w:pPr>
          </w:p>
        </w:tc>
        <w:tc>
          <w:tcPr>
            <w:tcW w:w="4140" w:type="dxa"/>
            <w:gridSpan w:val="4"/>
            <w:tcMar>
              <w:top w:w="0" w:type="dxa"/>
              <w:left w:w="58" w:type="dxa"/>
              <w:bottom w:w="0" w:type="dxa"/>
              <w:right w:w="58" w:type="dxa"/>
            </w:tcMar>
          </w:tcPr>
          <w:p w14:paraId="09350C8E" w14:textId="77777777" w:rsidR="00596067" w:rsidRDefault="00596067" w:rsidP="00057D70">
            <w:pPr>
              <w:rPr>
                <w:rFonts w:asciiTheme="minorHAnsi" w:hAnsiTheme="minorHAnsi"/>
                <w:sz w:val="22"/>
                <w:szCs w:val="22"/>
              </w:rPr>
            </w:pPr>
          </w:p>
          <w:p w14:paraId="532F6346" w14:textId="77777777" w:rsidR="00596067" w:rsidRPr="007C31A3" w:rsidRDefault="00596067" w:rsidP="00057D70">
            <w:pPr>
              <w:rPr>
                <w:rFonts w:asciiTheme="minorHAnsi" w:hAnsiTheme="minorHAnsi"/>
                <w:sz w:val="22"/>
                <w:szCs w:val="22"/>
              </w:rPr>
            </w:pPr>
          </w:p>
        </w:tc>
      </w:tr>
      <w:tr w:rsidR="00596067" w:rsidRPr="00137671" w14:paraId="1BB5E1FD" w14:textId="77777777" w:rsidTr="00D23A98">
        <w:trPr>
          <w:trHeight w:val="251"/>
        </w:trPr>
        <w:tc>
          <w:tcPr>
            <w:tcW w:w="7020" w:type="dxa"/>
            <w:tcMar>
              <w:top w:w="0" w:type="dxa"/>
              <w:left w:w="58" w:type="dxa"/>
              <w:bottom w:w="0" w:type="dxa"/>
              <w:right w:w="58" w:type="dxa"/>
            </w:tcMar>
            <w:vAlign w:val="center"/>
          </w:tcPr>
          <w:p w14:paraId="150C249E" w14:textId="77777777" w:rsidR="00596067" w:rsidRPr="00433346" w:rsidRDefault="00596067" w:rsidP="0074335C">
            <w:pPr>
              <w:contextualSpacing/>
              <w:rPr>
                <w:rFonts w:asciiTheme="minorHAnsi" w:hAnsiTheme="minorHAnsi"/>
                <w:sz w:val="22"/>
                <w:szCs w:val="22"/>
              </w:rPr>
            </w:pPr>
            <w:r w:rsidRPr="00433346">
              <w:rPr>
                <w:rFonts w:asciiTheme="minorHAnsi" w:hAnsiTheme="minorHAnsi"/>
                <w:sz w:val="22"/>
                <w:szCs w:val="22"/>
              </w:rPr>
              <w:t>E1</w:t>
            </w:r>
            <w:r w:rsidR="0074335C">
              <w:rPr>
                <w:rFonts w:asciiTheme="minorHAnsi" w:hAnsiTheme="minorHAnsi"/>
                <w:sz w:val="22"/>
                <w:szCs w:val="22"/>
              </w:rPr>
              <w:t>7</w:t>
            </w:r>
            <w:r w:rsidRPr="00433346">
              <w:rPr>
                <w:rFonts w:asciiTheme="minorHAnsi" w:hAnsiTheme="minorHAnsi"/>
                <w:sz w:val="22"/>
                <w:szCs w:val="22"/>
              </w:rPr>
              <w:t>. Is staffing sufficient to let intake, education, HTC and individual counseling, medical screening and exam</w:t>
            </w:r>
            <w:r>
              <w:rPr>
                <w:rFonts w:asciiTheme="minorHAnsi" w:hAnsiTheme="minorHAnsi"/>
                <w:sz w:val="22"/>
                <w:szCs w:val="22"/>
              </w:rPr>
              <w:t>ination</w:t>
            </w:r>
            <w:r w:rsidRPr="00433346">
              <w:rPr>
                <w:rFonts w:asciiTheme="minorHAnsi" w:hAnsiTheme="minorHAnsi"/>
                <w:sz w:val="22"/>
                <w:szCs w:val="22"/>
              </w:rPr>
              <w:t xml:space="preserve">, and surgery all go on simultaneously? </w:t>
            </w:r>
          </w:p>
        </w:tc>
        <w:tc>
          <w:tcPr>
            <w:tcW w:w="765" w:type="dxa"/>
            <w:tcMar>
              <w:top w:w="0" w:type="dxa"/>
              <w:left w:w="58" w:type="dxa"/>
              <w:bottom w:w="0" w:type="dxa"/>
              <w:right w:w="58" w:type="dxa"/>
            </w:tcMar>
          </w:tcPr>
          <w:p w14:paraId="0DE57FF8" w14:textId="77777777" w:rsidR="00596067" w:rsidRPr="007C31A3" w:rsidRDefault="00596067" w:rsidP="00057D70">
            <w:pPr>
              <w:rPr>
                <w:rFonts w:asciiTheme="minorHAnsi" w:hAnsiTheme="minorHAnsi"/>
                <w:sz w:val="22"/>
                <w:szCs w:val="22"/>
              </w:rPr>
            </w:pPr>
          </w:p>
        </w:tc>
        <w:tc>
          <w:tcPr>
            <w:tcW w:w="765" w:type="dxa"/>
            <w:gridSpan w:val="2"/>
          </w:tcPr>
          <w:p w14:paraId="386AF3E8" w14:textId="77777777" w:rsidR="00596067" w:rsidRPr="007C31A3" w:rsidRDefault="00596067" w:rsidP="00057D70">
            <w:pPr>
              <w:rPr>
                <w:rFonts w:asciiTheme="minorHAnsi" w:hAnsiTheme="minorHAnsi"/>
                <w:sz w:val="22"/>
                <w:szCs w:val="22"/>
              </w:rPr>
            </w:pPr>
          </w:p>
        </w:tc>
        <w:tc>
          <w:tcPr>
            <w:tcW w:w="2610" w:type="dxa"/>
            <w:tcMar>
              <w:top w:w="0" w:type="dxa"/>
              <w:left w:w="58" w:type="dxa"/>
              <w:bottom w:w="0" w:type="dxa"/>
              <w:right w:w="58" w:type="dxa"/>
            </w:tcMar>
          </w:tcPr>
          <w:p w14:paraId="7A1BE890" w14:textId="77777777" w:rsidR="00596067" w:rsidRPr="007C31A3" w:rsidRDefault="00596067" w:rsidP="00057D70">
            <w:pPr>
              <w:rPr>
                <w:rFonts w:asciiTheme="minorHAnsi" w:hAnsiTheme="minorHAnsi"/>
                <w:sz w:val="22"/>
                <w:szCs w:val="22"/>
              </w:rPr>
            </w:pPr>
          </w:p>
        </w:tc>
      </w:tr>
      <w:tr w:rsidR="00596067" w:rsidRPr="00137671" w14:paraId="1D8B1F61" w14:textId="77777777" w:rsidTr="000D1DBB">
        <w:trPr>
          <w:trHeight w:val="503"/>
        </w:trPr>
        <w:tc>
          <w:tcPr>
            <w:tcW w:w="7020" w:type="dxa"/>
            <w:tcMar>
              <w:top w:w="0" w:type="dxa"/>
              <w:left w:w="58" w:type="dxa"/>
              <w:bottom w:w="0" w:type="dxa"/>
              <w:right w:w="58" w:type="dxa"/>
            </w:tcMar>
          </w:tcPr>
          <w:p w14:paraId="2BAB5C30" w14:textId="77777777" w:rsidR="00596067" w:rsidRPr="00433346" w:rsidRDefault="00596067" w:rsidP="0074335C">
            <w:pPr>
              <w:spacing w:after="240"/>
              <w:contextualSpacing/>
              <w:rPr>
                <w:rFonts w:asciiTheme="minorHAnsi" w:hAnsiTheme="minorHAnsi"/>
                <w:sz w:val="22"/>
                <w:szCs w:val="22"/>
              </w:rPr>
            </w:pPr>
            <w:r>
              <w:rPr>
                <w:rFonts w:asciiTheme="minorHAnsi" w:hAnsiTheme="minorHAnsi"/>
                <w:sz w:val="22"/>
                <w:szCs w:val="22"/>
              </w:rPr>
              <w:t>E1</w:t>
            </w:r>
            <w:r w:rsidR="0074335C">
              <w:rPr>
                <w:rFonts w:asciiTheme="minorHAnsi" w:hAnsiTheme="minorHAnsi"/>
                <w:sz w:val="22"/>
                <w:szCs w:val="22"/>
              </w:rPr>
              <w:t>8</w:t>
            </w:r>
            <w:r>
              <w:rPr>
                <w:rFonts w:asciiTheme="minorHAnsi" w:hAnsiTheme="minorHAnsi"/>
                <w:sz w:val="22"/>
                <w:szCs w:val="22"/>
              </w:rPr>
              <w:t>. For the past 6 months, has staffing been sufficient to let services continue as scheduled without interruptions due to staff availability?</w:t>
            </w:r>
          </w:p>
        </w:tc>
        <w:tc>
          <w:tcPr>
            <w:tcW w:w="765" w:type="dxa"/>
            <w:tcMar>
              <w:top w:w="0" w:type="dxa"/>
              <w:left w:w="58" w:type="dxa"/>
              <w:bottom w:w="0" w:type="dxa"/>
              <w:right w:w="58" w:type="dxa"/>
            </w:tcMar>
          </w:tcPr>
          <w:p w14:paraId="67FC5688" w14:textId="77777777" w:rsidR="00596067" w:rsidRPr="007C31A3" w:rsidRDefault="00596067" w:rsidP="00057D70">
            <w:pPr>
              <w:rPr>
                <w:rFonts w:asciiTheme="minorHAnsi" w:hAnsiTheme="minorHAnsi"/>
                <w:sz w:val="22"/>
                <w:szCs w:val="22"/>
              </w:rPr>
            </w:pPr>
          </w:p>
        </w:tc>
        <w:tc>
          <w:tcPr>
            <w:tcW w:w="765" w:type="dxa"/>
            <w:gridSpan w:val="2"/>
          </w:tcPr>
          <w:p w14:paraId="569088FB" w14:textId="77777777" w:rsidR="00596067" w:rsidRPr="007C31A3" w:rsidRDefault="00596067" w:rsidP="00057D70">
            <w:pPr>
              <w:rPr>
                <w:rFonts w:asciiTheme="minorHAnsi" w:hAnsiTheme="minorHAnsi"/>
                <w:sz w:val="22"/>
                <w:szCs w:val="22"/>
              </w:rPr>
            </w:pPr>
          </w:p>
        </w:tc>
        <w:tc>
          <w:tcPr>
            <w:tcW w:w="2610" w:type="dxa"/>
            <w:tcMar>
              <w:top w:w="0" w:type="dxa"/>
              <w:left w:w="58" w:type="dxa"/>
              <w:bottom w:w="0" w:type="dxa"/>
              <w:right w:w="58" w:type="dxa"/>
            </w:tcMar>
          </w:tcPr>
          <w:p w14:paraId="01E3DC67" w14:textId="77777777" w:rsidR="00596067" w:rsidRPr="007C31A3" w:rsidRDefault="00596067" w:rsidP="00057D70">
            <w:pPr>
              <w:rPr>
                <w:rFonts w:asciiTheme="minorHAnsi" w:hAnsiTheme="minorHAnsi"/>
                <w:sz w:val="22"/>
                <w:szCs w:val="22"/>
              </w:rPr>
            </w:pPr>
          </w:p>
        </w:tc>
      </w:tr>
      <w:tr w:rsidR="00596067" w:rsidRPr="00137671" w14:paraId="5F0327D2" w14:textId="77777777" w:rsidTr="00433346">
        <w:trPr>
          <w:trHeight w:val="4499"/>
        </w:trPr>
        <w:tc>
          <w:tcPr>
            <w:tcW w:w="11160" w:type="dxa"/>
            <w:gridSpan w:val="5"/>
            <w:tcMar>
              <w:top w:w="0" w:type="dxa"/>
              <w:left w:w="43" w:type="dxa"/>
              <w:bottom w:w="0" w:type="dxa"/>
              <w:right w:w="43" w:type="dxa"/>
            </w:tcMar>
          </w:tcPr>
          <w:p w14:paraId="7D3F9C69" w14:textId="77777777" w:rsidR="00596067" w:rsidRPr="00597E65" w:rsidRDefault="00596067" w:rsidP="00597E65">
            <w:pPr>
              <w:rPr>
                <w:rFonts w:asciiTheme="minorHAnsi" w:hAnsiTheme="minorHAnsi" w:cs="Arial"/>
                <w:sz w:val="22"/>
                <w:szCs w:val="22"/>
              </w:rPr>
            </w:pPr>
            <w:r w:rsidRPr="00597E65">
              <w:rPr>
                <w:rFonts w:asciiTheme="minorHAnsi" w:hAnsiTheme="minorHAnsi" w:cs="Arial"/>
                <w:b/>
                <w:sz w:val="22"/>
                <w:szCs w:val="22"/>
                <w:u w:val="single"/>
              </w:rPr>
              <w:lastRenderedPageBreak/>
              <w:t>Staffing Roles and Functions</w:t>
            </w:r>
            <w:r w:rsidRPr="00597E65">
              <w:rPr>
                <w:rFonts w:asciiTheme="minorHAnsi" w:hAnsiTheme="minorHAnsi" w:cs="Arial"/>
                <w:sz w:val="22"/>
                <w:szCs w:val="22"/>
              </w:rPr>
              <w:t>:</w:t>
            </w:r>
            <w:r>
              <w:rPr>
                <w:rFonts w:asciiTheme="minorHAnsi" w:hAnsiTheme="minorHAnsi" w:cs="Arial"/>
                <w:sz w:val="22"/>
                <w:szCs w:val="22"/>
              </w:rPr>
              <w:br/>
            </w:r>
          </w:p>
          <w:p w14:paraId="0C6066A1" w14:textId="77777777" w:rsidR="00596067" w:rsidRPr="00597E65" w:rsidRDefault="00596067" w:rsidP="00597E65">
            <w:pPr>
              <w:numPr>
                <w:ilvl w:val="0"/>
                <w:numId w:val="31"/>
              </w:numPr>
              <w:spacing w:line="276" w:lineRule="auto"/>
              <w:rPr>
                <w:rFonts w:asciiTheme="minorHAnsi" w:hAnsiTheme="minorHAnsi" w:cs="Arial"/>
                <w:sz w:val="22"/>
                <w:szCs w:val="22"/>
              </w:rPr>
            </w:pPr>
            <w:r w:rsidRPr="00597E65">
              <w:rPr>
                <w:rFonts w:asciiTheme="minorHAnsi" w:hAnsiTheme="minorHAnsi" w:cs="Arial"/>
                <w:b/>
                <w:sz w:val="22"/>
                <w:szCs w:val="22"/>
              </w:rPr>
              <w:t>Site Manager</w:t>
            </w:r>
            <w:r w:rsidRPr="00597E65">
              <w:rPr>
                <w:rFonts w:asciiTheme="minorHAnsi" w:hAnsiTheme="minorHAnsi" w:cs="Arial"/>
                <w:sz w:val="22"/>
                <w:szCs w:val="22"/>
              </w:rPr>
              <w:t xml:space="preserve"> - Coordinates site activities, manages commodities, ensures quality and logistics.</w:t>
            </w:r>
          </w:p>
          <w:p w14:paraId="694DD2FA" w14:textId="77777777" w:rsidR="00596067" w:rsidRPr="001A740E" w:rsidRDefault="00596067" w:rsidP="00597E65">
            <w:pPr>
              <w:numPr>
                <w:ilvl w:val="0"/>
                <w:numId w:val="31"/>
              </w:numPr>
              <w:spacing w:line="276" w:lineRule="auto"/>
              <w:rPr>
                <w:rFonts w:asciiTheme="minorHAnsi" w:hAnsiTheme="minorHAnsi" w:cs="Arial"/>
                <w:sz w:val="22"/>
                <w:szCs w:val="22"/>
              </w:rPr>
            </w:pPr>
            <w:r w:rsidRPr="00597E65">
              <w:rPr>
                <w:rFonts w:asciiTheme="minorHAnsi" w:hAnsiTheme="minorHAnsi" w:cs="Arial"/>
                <w:b/>
                <w:sz w:val="22"/>
                <w:szCs w:val="22"/>
              </w:rPr>
              <w:t>VMMC Provider</w:t>
            </w:r>
            <w:r w:rsidRPr="00597E65">
              <w:rPr>
                <w:rFonts w:asciiTheme="minorHAnsi" w:hAnsiTheme="minorHAnsi" w:cs="Arial"/>
                <w:sz w:val="22"/>
                <w:szCs w:val="22"/>
              </w:rPr>
              <w:t xml:space="preserve"> - Removes </w:t>
            </w:r>
            <w:r>
              <w:rPr>
                <w:rFonts w:asciiTheme="minorHAnsi" w:hAnsiTheme="minorHAnsi" w:cs="Arial"/>
                <w:sz w:val="22"/>
                <w:szCs w:val="22"/>
              </w:rPr>
              <w:t xml:space="preserve">the </w:t>
            </w:r>
            <w:r w:rsidRPr="00597E65">
              <w:rPr>
                <w:rFonts w:asciiTheme="minorHAnsi" w:hAnsiTheme="minorHAnsi" w:cs="Arial"/>
                <w:sz w:val="22"/>
                <w:szCs w:val="22"/>
              </w:rPr>
              <w:t>foreskin, performs hemostasis and suturing (mattress sutures</w:t>
            </w:r>
            <w:r w:rsidRPr="001A740E">
              <w:rPr>
                <w:rFonts w:asciiTheme="minorHAnsi" w:hAnsiTheme="minorHAnsi" w:cs="Arial"/>
                <w:sz w:val="22"/>
                <w:szCs w:val="22"/>
              </w:rPr>
              <w:t>).</w:t>
            </w:r>
            <w:r w:rsidR="00D955BE" w:rsidRPr="001A740E">
              <w:rPr>
                <w:rFonts w:asciiTheme="minorHAnsi" w:hAnsiTheme="minorHAnsi" w:cs="Arial"/>
                <w:sz w:val="22"/>
                <w:szCs w:val="22"/>
              </w:rPr>
              <w:t xml:space="preserve"> </w:t>
            </w:r>
            <w:r w:rsidR="001A740E" w:rsidRPr="001A740E">
              <w:rPr>
                <w:rFonts w:asciiTheme="minorHAnsi" w:hAnsiTheme="minorHAnsi" w:cs="Arial"/>
                <w:sz w:val="22"/>
                <w:szCs w:val="22"/>
              </w:rPr>
              <w:t xml:space="preserve"> </w:t>
            </w:r>
            <w:r w:rsidR="00D955BE" w:rsidRPr="001A740E">
              <w:rPr>
                <w:rFonts w:asciiTheme="minorHAnsi" w:hAnsiTheme="minorHAnsi" w:cs="Arial"/>
                <w:sz w:val="22"/>
                <w:szCs w:val="22"/>
              </w:rPr>
              <w:t>Including PrePex placement and removal.</w:t>
            </w:r>
          </w:p>
          <w:p w14:paraId="69A3AC44" w14:textId="77777777" w:rsidR="00596067" w:rsidRPr="00597E65" w:rsidRDefault="00596067" w:rsidP="00597E65">
            <w:pPr>
              <w:numPr>
                <w:ilvl w:val="0"/>
                <w:numId w:val="31"/>
              </w:numPr>
              <w:spacing w:line="276" w:lineRule="auto"/>
              <w:rPr>
                <w:rFonts w:asciiTheme="minorHAnsi" w:hAnsiTheme="minorHAnsi" w:cs="Arial"/>
                <w:sz w:val="22"/>
                <w:szCs w:val="22"/>
              </w:rPr>
            </w:pPr>
            <w:r w:rsidRPr="00597E65">
              <w:rPr>
                <w:rFonts w:asciiTheme="minorHAnsi" w:hAnsiTheme="minorHAnsi" w:cs="Arial"/>
                <w:b/>
                <w:sz w:val="22"/>
                <w:szCs w:val="22"/>
              </w:rPr>
              <w:t>VMMC Assistant</w:t>
            </w:r>
            <w:r w:rsidRPr="00597E65">
              <w:rPr>
                <w:rFonts w:asciiTheme="minorHAnsi" w:hAnsiTheme="minorHAnsi" w:cs="Arial"/>
                <w:sz w:val="22"/>
                <w:szCs w:val="22"/>
              </w:rPr>
              <w:t xml:space="preserve"> - Prepares client for surgery</w:t>
            </w:r>
            <w:r w:rsidR="00D955BE">
              <w:rPr>
                <w:rFonts w:asciiTheme="minorHAnsi" w:hAnsiTheme="minorHAnsi" w:cs="Arial"/>
                <w:sz w:val="22"/>
                <w:szCs w:val="22"/>
              </w:rPr>
              <w:t xml:space="preserve"> </w:t>
            </w:r>
            <w:r w:rsidR="00D955BE" w:rsidRPr="001A740E">
              <w:rPr>
                <w:rFonts w:asciiTheme="minorHAnsi" w:hAnsiTheme="minorHAnsi" w:cs="Arial"/>
                <w:sz w:val="22"/>
                <w:szCs w:val="22"/>
              </w:rPr>
              <w:t>(or PrePex placement or removal)</w:t>
            </w:r>
            <w:r w:rsidRPr="001A740E">
              <w:rPr>
                <w:rFonts w:asciiTheme="minorHAnsi" w:hAnsiTheme="minorHAnsi" w:cs="Arial"/>
                <w:sz w:val="22"/>
                <w:szCs w:val="22"/>
              </w:rPr>
              <w:t xml:space="preserve">, </w:t>
            </w:r>
            <w:r w:rsidRPr="00597E65">
              <w:rPr>
                <w:rFonts w:asciiTheme="minorHAnsi" w:hAnsiTheme="minorHAnsi" w:cs="Arial"/>
                <w:sz w:val="22"/>
                <w:szCs w:val="22"/>
              </w:rPr>
              <w:t>ensures client is consented, assists with procedure, administers anesthesia, performs final stitching, and dresses wound.</w:t>
            </w:r>
            <w:r w:rsidR="00D955BE" w:rsidRPr="00D955BE">
              <w:rPr>
                <w:rFonts w:asciiTheme="minorHAnsi" w:hAnsiTheme="minorHAnsi" w:cs="Arial"/>
                <w:color w:val="FF0000"/>
                <w:sz w:val="22"/>
                <w:szCs w:val="22"/>
              </w:rPr>
              <w:t xml:space="preserve"> </w:t>
            </w:r>
          </w:p>
          <w:p w14:paraId="471498AD" w14:textId="77777777" w:rsidR="00596067" w:rsidRPr="00597E65" w:rsidRDefault="00596067" w:rsidP="00597E65">
            <w:pPr>
              <w:numPr>
                <w:ilvl w:val="0"/>
                <w:numId w:val="31"/>
              </w:numPr>
              <w:spacing w:line="276" w:lineRule="auto"/>
              <w:rPr>
                <w:rFonts w:asciiTheme="minorHAnsi" w:hAnsiTheme="minorHAnsi" w:cs="Arial"/>
                <w:sz w:val="22"/>
                <w:szCs w:val="22"/>
              </w:rPr>
            </w:pPr>
            <w:r w:rsidRPr="00597E65">
              <w:rPr>
                <w:rFonts w:asciiTheme="minorHAnsi" w:hAnsiTheme="minorHAnsi" w:cs="Arial"/>
                <w:b/>
                <w:sz w:val="22"/>
                <w:szCs w:val="22"/>
              </w:rPr>
              <w:t>Pre- and post-operative care clinicians</w:t>
            </w:r>
            <w:r w:rsidRPr="00597E65">
              <w:rPr>
                <w:rFonts w:asciiTheme="minorHAnsi" w:hAnsiTheme="minorHAnsi" w:cs="Arial"/>
                <w:sz w:val="22"/>
                <w:szCs w:val="22"/>
              </w:rPr>
              <w:t xml:space="preserve"> - Performs pre-operative assessment counseling</w:t>
            </w:r>
            <w:r>
              <w:rPr>
                <w:rFonts w:asciiTheme="minorHAnsi" w:hAnsiTheme="minorHAnsi" w:cs="Arial"/>
                <w:sz w:val="22"/>
                <w:szCs w:val="22"/>
              </w:rPr>
              <w:t xml:space="preserve">, </w:t>
            </w:r>
            <w:r w:rsidRPr="00597E65">
              <w:rPr>
                <w:rFonts w:asciiTheme="minorHAnsi" w:hAnsiTheme="minorHAnsi" w:cs="Arial"/>
                <w:sz w:val="22"/>
                <w:szCs w:val="22"/>
              </w:rPr>
              <w:t>history and physical, ensures that client is consented, provides post-operative care, schedules and conducts client education routine follow-up visits.</w:t>
            </w:r>
          </w:p>
          <w:p w14:paraId="7C31F4DE" w14:textId="77777777" w:rsidR="00596067" w:rsidRPr="00597E65" w:rsidRDefault="00596067" w:rsidP="00597E65">
            <w:pPr>
              <w:numPr>
                <w:ilvl w:val="0"/>
                <w:numId w:val="31"/>
              </w:numPr>
              <w:spacing w:line="276" w:lineRule="auto"/>
              <w:rPr>
                <w:rFonts w:asciiTheme="minorHAnsi" w:hAnsiTheme="minorHAnsi" w:cs="Arial"/>
                <w:sz w:val="22"/>
                <w:szCs w:val="22"/>
              </w:rPr>
            </w:pPr>
            <w:r w:rsidRPr="00597E65">
              <w:rPr>
                <w:rFonts w:asciiTheme="minorHAnsi" w:hAnsiTheme="minorHAnsi" w:cs="Arial"/>
                <w:b/>
                <w:sz w:val="22"/>
                <w:szCs w:val="22"/>
              </w:rPr>
              <w:t>Hygienist/Cleaner/Infection Prevention Officer</w:t>
            </w:r>
            <w:r w:rsidRPr="00597E65">
              <w:rPr>
                <w:rFonts w:asciiTheme="minorHAnsi" w:hAnsiTheme="minorHAnsi" w:cs="Arial"/>
                <w:sz w:val="22"/>
                <w:szCs w:val="22"/>
              </w:rPr>
              <w:t xml:space="preserve"> - Cleans and assists with surgical instruments, acts as a runner.</w:t>
            </w:r>
          </w:p>
          <w:p w14:paraId="238BE88E" w14:textId="77777777" w:rsidR="00596067" w:rsidRPr="00597E65" w:rsidRDefault="00596067" w:rsidP="00597E65">
            <w:pPr>
              <w:numPr>
                <w:ilvl w:val="0"/>
                <w:numId w:val="31"/>
              </w:numPr>
              <w:spacing w:line="276" w:lineRule="auto"/>
              <w:rPr>
                <w:rFonts w:asciiTheme="minorHAnsi" w:hAnsiTheme="minorHAnsi" w:cs="Arial"/>
                <w:sz w:val="22"/>
                <w:szCs w:val="22"/>
              </w:rPr>
            </w:pPr>
            <w:r w:rsidRPr="00597E65">
              <w:rPr>
                <w:rFonts w:asciiTheme="minorHAnsi" w:hAnsiTheme="minorHAnsi" w:cs="Arial"/>
                <w:b/>
                <w:sz w:val="22"/>
                <w:szCs w:val="22"/>
              </w:rPr>
              <w:t>Counselor</w:t>
            </w:r>
            <w:r w:rsidRPr="00597E65">
              <w:rPr>
                <w:rFonts w:asciiTheme="minorHAnsi" w:hAnsiTheme="minorHAnsi" w:cs="Arial"/>
                <w:sz w:val="22"/>
                <w:szCs w:val="22"/>
              </w:rPr>
              <w:t xml:space="preserve"> - Provides VMMC counseling, HIV testing and counseling (HTC), client education.</w:t>
            </w:r>
          </w:p>
          <w:p w14:paraId="49654576" w14:textId="77777777" w:rsidR="00596067" w:rsidRPr="00597E65" w:rsidRDefault="00596067" w:rsidP="00597E65">
            <w:pPr>
              <w:numPr>
                <w:ilvl w:val="0"/>
                <w:numId w:val="31"/>
              </w:numPr>
              <w:spacing w:line="276" w:lineRule="auto"/>
              <w:rPr>
                <w:rFonts w:asciiTheme="minorHAnsi" w:hAnsiTheme="minorHAnsi" w:cs="Arial"/>
                <w:sz w:val="22"/>
                <w:szCs w:val="22"/>
              </w:rPr>
            </w:pPr>
            <w:r w:rsidRPr="00597E65">
              <w:rPr>
                <w:rFonts w:asciiTheme="minorHAnsi" w:hAnsiTheme="minorHAnsi" w:cs="Arial"/>
                <w:b/>
                <w:sz w:val="22"/>
                <w:szCs w:val="22"/>
              </w:rPr>
              <w:t>Community Health Workers</w:t>
            </w:r>
            <w:r w:rsidRPr="00597E65">
              <w:rPr>
                <w:rFonts w:asciiTheme="minorHAnsi" w:hAnsiTheme="minorHAnsi" w:cs="Arial"/>
                <w:sz w:val="22"/>
                <w:szCs w:val="22"/>
              </w:rPr>
              <w:t xml:space="preserve"> - Assist with community demand generation and client post-operative follow-up.</w:t>
            </w:r>
          </w:p>
          <w:p w14:paraId="4D268A58" w14:textId="77777777" w:rsidR="00596067" w:rsidRPr="00597E65" w:rsidRDefault="00596067" w:rsidP="00597E65">
            <w:pPr>
              <w:numPr>
                <w:ilvl w:val="0"/>
                <w:numId w:val="31"/>
              </w:numPr>
              <w:spacing w:line="276" w:lineRule="auto"/>
              <w:rPr>
                <w:rFonts w:asciiTheme="minorHAnsi" w:hAnsiTheme="minorHAnsi" w:cs="Arial"/>
                <w:sz w:val="22"/>
                <w:szCs w:val="22"/>
              </w:rPr>
            </w:pPr>
            <w:r w:rsidRPr="00597E65">
              <w:rPr>
                <w:rFonts w:asciiTheme="minorHAnsi" w:hAnsiTheme="minorHAnsi" w:cs="Arial"/>
                <w:b/>
                <w:sz w:val="22"/>
                <w:szCs w:val="22"/>
              </w:rPr>
              <w:t>Runner</w:t>
            </w:r>
            <w:r w:rsidRPr="00597E65">
              <w:rPr>
                <w:rFonts w:asciiTheme="minorHAnsi" w:hAnsiTheme="minorHAnsi" w:cs="Arial"/>
                <w:sz w:val="22"/>
                <w:szCs w:val="22"/>
              </w:rPr>
              <w:t xml:space="preserve"> - Delivers supplies, provides varied assistance to staff.</w:t>
            </w:r>
          </w:p>
          <w:p w14:paraId="5A9640F0" w14:textId="77777777" w:rsidR="00596067" w:rsidRPr="00597E65" w:rsidRDefault="00596067" w:rsidP="00597E65">
            <w:pPr>
              <w:numPr>
                <w:ilvl w:val="0"/>
                <w:numId w:val="31"/>
              </w:numPr>
              <w:spacing w:line="276" w:lineRule="auto"/>
              <w:rPr>
                <w:rFonts w:asciiTheme="minorHAnsi" w:hAnsiTheme="minorHAnsi" w:cs="Arial"/>
                <w:sz w:val="22"/>
                <w:szCs w:val="22"/>
              </w:rPr>
            </w:pPr>
            <w:r w:rsidRPr="00597E65">
              <w:rPr>
                <w:rFonts w:asciiTheme="minorHAnsi" w:hAnsiTheme="minorHAnsi" w:cs="Arial"/>
                <w:b/>
                <w:sz w:val="22"/>
                <w:szCs w:val="22"/>
              </w:rPr>
              <w:t>Data Clerk</w:t>
            </w:r>
            <w:r w:rsidRPr="00597E65">
              <w:rPr>
                <w:rFonts w:asciiTheme="minorHAnsi" w:hAnsiTheme="minorHAnsi" w:cs="Arial"/>
                <w:sz w:val="22"/>
                <w:szCs w:val="22"/>
              </w:rPr>
              <w:t xml:space="preserve"> - Maintains client records and enters relevant data.</w:t>
            </w:r>
          </w:p>
          <w:p w14:paraId="51461167" w14:textId="77777777" w:rsidR="00596067" w:rsidRDefault="00596067" w:rsidP="00433346">
            <w:pPr>
              <w:numPr>
                <w:ilvl w:val="0"/>
                <w:numId w:val="31"/>
              </w:numPr>
              <w:spacing w:line="276" w:lineRule="auto"/>
              <w:rPr>
                <w:rFonts w:asciiTheme="minorHAnsi" w:hAnsiTheme="minorHAnsi" w:cs="Arial"/>
                <w:sz w:val="22"/>
                <w:szCs w:val="22"/>
              </w:rPr>
            </w:pPr>
            <w:r w:rsidRPr="00597E65">
              <w:rPr>
                <w:rFonts w:asciiTheme="minorHAnsi" w:hAnsiTheme="minorHAnsi" w:cs="Arial"/>
                <w:b/>
                <w:sz w:val="22"/>
                <w:szCs w:val="22"/>
              </w:rPr>
              <w:t>Receptionist</w:t>
            </w:r>
            <w:r w:rsidRPr="00597E65">
              <w:rPr>
                <w:rFonts w:asciiTheme="minorHAnsi" w:hAnsiTheme="minorHAnsi" w:cs="Arial"/>
                <w:sz w:val="22"/>
                <w:szCs w:val="22"/>
              </w:rPr>
              <w:t xml:space="preserve"> - Receives client</w:t>
            </w:r>
            <w:r>
              <w:rPr>
                <w:rFonts w:asciiTheme="minorHAnsi" w:hAnsiTheme="minorHAnsi" w:cs="Arial"/>
                <w:sz w:val="22"/>
                <w:szCs w:val="22"/>
              </w:rPr>
              <w:t>s, assists with data management.</w:t>
            </w:r>
            <w:r w:rsidR="00061321">
              <w:rPr>
                <w:rFonts w:asciiTheme="minorHAnsi" w:hAnsiTheme="minorHAnsi" w:cs="Arial"/>
                <w:sz w:val="22"/>
                <w:szCs w:val="22"/>
              </w:rPr>
              <w:br/>
            </w:r>
          </w:p>
          <w:p w14:paraId="08166A92" w14:textId="77777777" w:rsidR="00D23A2D" w:rsidRPr="00433346" w:rsidRDefault="00061321" w:rsidP="0074335C">
            <w:pPr>
              <w:spacing w:line="276" w:lineRule="auto"/>
              <w:rPr>
                <w:rFonts w:asciiTheme="minorHAnsi" w:hAnsiTheme="minorHAnsi" w:cs="Arial"/>
                <w:sz w:val="22"/>
                <w:szCs w:val="22"/>
              </w:rPr>
            </w:pPr>
            <w:r>
              <w:rPr>
                <w:rFonts w:asciiTheme="minorHAnsi" w:hAnsiTheme="minorHAnsi" w:cs="Arial"/>
                <w:b/>
                <w:sz w:val="22"/>
                <w:szCs w:val="22"/>
              </w:rPr>
              <w:t>Source</w:t>
            </w:r>
            <w:r w:rsidRPr="0074335C">
              <w:rPr>
                <w:rFonts w:asciiTheme="minorHAnsi" w:hAnsiTheme="minorHAnsi" w:cs="Arial"/>
                <w:sz w:val="22"/>
                <w:szCs w:val="22"/>
              </w:rPr>
              <w:t>:</w:t>
            </w:r>
            <w:r>
              <w:rPr>
                <w:rFonts w:asciiTheme="minorHAnsi" w:hAnsiTheme="minorHAnsi" w:cs="Arial"/>
                <w:sz w:val="22"/>
                <w:szCs w:val="22"/>
              </w:rPr>
              <w:t xml:space="preserve"> </w:t>
            </w:r>
            <w:r w:rsidRPr="00041B38">
              <w:rPr>
                <w:rFonts w:asciiTheme="minorHAnsi" w:hAnsiTheme="minorHAnsi"/>
                <w:b/>
                <w:bCs/>
                <w:sz w:val="22"/>
                <w:szCs w:val="22"/>
              </w:rPr>
              <w:t>PEPFAR Operational Guide for Voluntary Medical Male Circumcision Services</w:t>
            </w:r>
            <w:r>
              <w:rPr>
                <w:rFonts w:asciiTheme="minorHAnsi" w:hAnsiTheme="minorHAnsi"/>
                <w:b/>
                <w:bCs/>
                <w:sz w:val="22"/>
                <w:szCs w:val="22"/>
              </w:rPr>
              <w:t xml:space="preserve">: </w:t>
            </w:r>
            <w:r w:rsidRPr="00041B38">
              <w:rPr>
                <w:rFonts w:asciiTheme="minorHAnsi" w:hAnsiTheme="minorHAnsi"/>
                <w:b/>
                <w:bCs/>
                <w:i/>
                <w:iCs/>
                <w:color w:val="252525"/>
                <w:sz w:val="22"/>
                <w:szCs w:val="22"/>
              </w:rPr>
              <w:t>A s</w:t>
            </w:r>
            <w:r>
              <w:rPr>
                <w:rFonts w:asciiTheme="minorHAnsi" w:hAnsiTheme="minorHAnsi"/>
                <w:b/>
                <w:bCs/>
                <w:i/>
                <w:iCs/>
                <w:color w:val="252525"/>
                <w:sz w:val="22"/>
                <w:szCs w:val="22"/>
              </w:rPr>
              <w:t>ervice guide for site operations.</w:t>
            </w:r>
          </w:p>
        </w:tc>
      </w:tr>
      <w:tr w:rsidR="00596067" w:rsidRPr="00137671" w14:paraId="3DBF1C99" w14:textId="77777777" w:rsidTr="00104DA1">
        <w:trPr>
          <w:trHeight w:val="7379"/>
        </w:trPr>
        <w:tc>
          <w:tcPr>
            <w:tcW w:w="11160" w:type="dxa"/>
            <w:gridSpan w:val="5"/>
            <w:shd w:val="clear" w:color="auto" w:fill="FFFFFF" w:themeFill="background1"/>
            <w:tcMar>
              <w:top w:w="0" w:type="dxa"/>
              <w:left w:w="43" w:type="dxa"/>
              <w:bottom w:w="0" w:type="dxa"/>
              <w:right w:w="43" w:type="dxa"/>
            </w:tcMar>
          </w:tcPr>
          <w:p w14:paraId="171B99C1" w14:textId="77777777" w:rsidR="0046574E" w:rsidRDefault="0046574E" w:rsidP="00F830EA">
            <w:pPr>
              <w:rPr>
                <w:rFonts w:asciiTheme="minorHAnsi" w:hAnsiTheme="minorHAnsi"/>
                <w:b/>
                <w:sz w:val="22"/>
                <w:szCs w:val="22"/>
              </w:rPr>
            </w:pPr>
          </w:p>
          <w:p w14:paraId="18E63B43" w14:textId="77777777" w:rsidR="00232EFE" w:rsidRPr="0074335C" w:rsidRDefault="00D23A2D" w:rsidP="0074335C">
            <w:pPr>
              <w:pStyle w:val="Default"/>
              <w:rPr>
                <w:b/>
              </w:rPr>
            </w:pPr>
            <w:r w:rsidRPr="005278F2">
              <w:rPr>
                <w:rFonts w:asciiTheme="minorHAnsi" w:hAnsiTheme="minorHAnsi"/>
                <w:b/>
                <w:sz w:val="22"/>
                <w:szCs w:val="22"/>
              </w:rPr>
              <w:t xml:space="preserve">The table below is from the </w:t>
            </w:r>
            <w:r w:rsidR="00232EFE" w:rsidRPr="005278F2">
              <w:rPr>
                <w:rFonts w:asciiTheme="minorHAnsi" w:hAnsiTheme="minorHAnsi"/>
                <w:b/>
                <w:bCs/>
                <w:sz w:val="22"/>
                <w:szCs w:val="22"/>
              </w:rPr>
              <w:t>PEPFAR Operational Guide for Voluntary Medical Male Circumcision Services:</w:t>
            </w:r>
            <w:r w:rsidR="00071F25" w:rsidRPr="005278F2">
              <w:rPr>
                <w:rFonts w:asciiTheme="minorHAnsi" w:hAnsiTheme="minorHAnsi"/>
                <w:b/>
                <w:bCs/>
                <w:sz w:val="22"/>
                <w:szCs w:val="22"/>
              </w:rPr>
              <w:t xml:space="preserve"> </w:t>
            </w:r>
            <w:r w:rsidR="00232EFE" w:rsidRPr="005278F2">
              <w:rPr>
                <w:rFonts w:asciiTheme="minorHAnsi" w:hAnsiTheme="minorHAnsi"/>
                <w:b/>
                <w:bCs/>
                <w:i/>
                <w:iCs/>
                <w:color w:val="252525"/>
                <w:sz w:val="22"/>
                <w:szCs w:val="22"/>
              </w:rPr>
              <w:t>A service guide for site operations</w:t>
            </w:r>
            <w:r w:rsidR="00232EFE" w:rsidRPr="005278F2">
              <w:rPr>
                <w:rFonts w:asciiTheme="minorHAnsi" w:hAnsiTheme="minorHAnsi"/>
                <w:b/>
                <w:bCs/>
                <w:iCs/>
                <w:color w:val="252525"/>
                <w:sz w:val="22"/>
                <w:szCs w:val="22"/>
              </w:rPr>
              <w:t xml:space="preserve"> and is included as a reference </w:t>
            </w:r>
            <w:r w:rsidR="0021385A" w:rsidRPr="005278F2">
              <w:rPr>
                <w:rFonts w:asciiTheme="minorHAnsi" w:hAnsiTheme="minorHAnsi"/>
                <w:b/>
                <w:bCs/>
                <w:iCs/>
                <w:color w:val="252525"/>
                <w:sz w:val="22"/>
                <w:szCs w:val="22"/>
              </w:rPr>
              <w:t xml:space="preserve">for the </w:t>
            </w:r>
            <w:r w:rsidR="00A010C3" w:rsidRPr="005278F2">
              <w:rPr>
                <w:rFonts w:asciiTheme="minorHAnsi" w:hAnsiTheme="minorHAnsi"/>
                <w:b/>
                <w:bCs/>
                <w:iCs/>
                <w:color w:val="252525"/>
                <w:sz w:val="22"/>
                <w:szCs w:val="22"/>
              </w:rPr>
              <w:t xml:space="preserve">proposed </w:t>
            </w:r>
            <w:r w:rsidR="0021385A" w:rsidRPr="005278F2">
              <w:rPr>
                <w:rFonts w:asciiTheme="minorHAnsi" w:hAnsiTheme="minorHAnsi"/>
                <w:b/>
                <w:bCs/>
                <w:iCs/>
                <w:color w:val="252525"/>
                <w:sz w:val="22"/>
                <w:szCs w:val="22"/>
              </w:rPr>
              <w:t xml:space="preserve">staffing </w:t>
            </w:r>
            <w:r w:rsidR="00A010C3" w:rsidRPr="005278F2">
              <w:rPr>
                <w:rFonts w:asciiTheme="minorHAnsi" w:hAnsiTheme="minorHAnsi"/>
                <w:b/>
                <w:bCs/>
                <w:iCs/>
                <w:color w:val="252525"/>
                <w:sz w:val="22"/>
                <w:szCs w:val="22"/>
              </w:rPr>
              <w:t>options</w:t>
            </w:r>
            <w:r w:rsidR="0021385A" w:rsidRPr="005278F2">
              <w:rPr>
                <w:rFonts w:asciiTheme="minorHAnsi" w:hAnsiTheme="minorHAnsi"/>
                <w:b/>
                <w:bCs/>
                <w:iCs/>
                <w:color w:val="252525"/>
                <w:sz w:val="22"/>
                <w:szCs w:val="22"/>
              </w:rPr>
              <w:t xml:space="preserve"> </w:t>
            </w:r>
            <w:r w:rsidR="00A010C3" w:rsidRPr="005278F2">
              <w:rPr>
                <w:rFonts w:asciiTheme="minorHAnsi" w:hAnsiTheme="minorHAnsi"/>
                <w:b/>
                <w:bCs/>
                <w:iCs/>
                <w:color w:val="252525"/>
                <w:sz w:val="22"/>
                <w:szCs w:val="22"/>
              </w:rPr>
              <w:t>based on the volume of</w:t>
            </w:r>
            <w:r w:rsidR="0021385A" w:rsidRPr="005278F2">
              <w:rPr>
                <w:rFonts w:asciiTheme="minorHAnsi" w:hAnsiTheme="minorHAnsi"/>
                <w:b/>
                <w:bCs/>
                <w:iCs/>
                <w:color w:val="252525"/>
                <w:sz w:val="22"/>
                <w:szCs w:val="22"/>
              </w:rPr>
              <w:t xml:space="preserve"> VMMC service delivery.</w:t>
            </w:r>
            <w:r w:rsidR="005278F2" w:rsidRPr="0074335C">
              <w:rPr>
                <w:rFonts w:asciiTheme="minorHAnsi" w:hAnsiTheme="minorHAnsi"/>
                <w:b/>
                <w:sz w:val="22"/>
                <w:szCs w:val="22"/>
              </w:rPr>
              <w:t xml:space="preserve">  Some variation may be appropriate, but major deviations should be discussed, particularly if bottlenecks have been noted at the site.</w:t>
            </w:r>
          </w:p>
          <w:p w14:paraId="537C2B04" w14:textId="77777777" w:rsidR="00D23A2D" w:rsidRDefault="00D23A2D" w:rsidP="00F830EA">
            <w:pPr>
              <w:rPr>
                <w:rFonts w:asciiTheme="minorHAnsi" w:hAnsiTheme="minorHAnsi"/>
                <w:b/>
                <w:sz w:val="22"/>
                <w:szCs w:val="22"/>
              </w:rPr>
            </w:pPr>
            <w:r>
              <w:rPr>
                <w:noProof/>
              </w:rPr>
              <w:drawing>
                <wp:inline distT="0" distB="0" distL="0" distR="0" wp14:anchorId="3A48CB79" wp14:editId="15B2A8BE">
                  <wp:extent cx="6924675" cy="4610100"/>
                  <wp:effectExtent l="0" t="0" r="0" b="0"/>
                  <wp:docPr id="1" name="Picture 1" descr="cid:image003.jpg@01CFED37.4AAD4F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id:image003.jpg@01CFED37.4AAD4F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921015" cy="4607664"/>
                          </a:xfrm>
                          <a:prstGeom prst="rect">
                            <a:avLst/>
                          </a:prstGeom>
                          <a:noFill/>
                          <a:ln>
                            <a:noFill/>
                          </a:ln>
                        </pic:spPr>
                      </pic:pic>
                    </a:graphicData>
                  </a:graphic>
                </wp:inline>
              </w:drawing>
            </w:r>
          </w:p>
          <w:p w14:paraId="5D8B22B3" w14:textId="77777777" w:rsidR="00596067" w:rsidRPr="00104DA1" w:rsidRDefault="00104DA1" w:rsidP="00220C0B">
            <w:pPr>
              <w:rPr>
                <w:rFonts w:asciiTheme="minorHAnsi" w:hAnsiTheme="minorHAnsi"/>
                <w:b/>
                <w:sz w:val="22"/>
                <w:szCs w:val="22"/>
              </w:rPr>
            </w:pPr>
            <w:r w:rsidRPr="00104DA1">
              <w:rPr>
                <w:rFonts w:asciiTheme="minorHAnsi" w:hAnsiTheme="minorHAnsi"/>
                <w:b/>
                <w:sz w:val="22"/>
                <w:szCs w:val="22"/>
              </w:rPr>
              <w:lastRenderedPageBreak/>
              <w:t>Comments:</w:t>
            </w:r>
          </w:p>
        </w:tc>
      </w:tr>
    </w:tbl>
    <w:p w14:paraId="67B8DED0" w14:textId="77777777" w:rsidR="00EA1E6F" w:rsidRPr="00137671" w:rsidRDefault="00EA1E6F" w:rsidP="00887EC0">
      <w:pPr>
        <w:rPr>
          <w:rFonts w:asciiTheme="minorHAnsi" w:hAnsiTheme="minorHAnsi"/>
          <w:sz w:val="20"/>
          <w:szCs w:val="20"/>
        </w:rPr>
      </w:pPr>
    </w:p>
    <w:sectPr w:rsidR="00EA1E6F" w:rsidRPr="00137671" w:rsidSect="00104DA1">
      <w:footerReference w:type="default" r:id="rId10"/>
      <w:footerReference w:type="first" r:id="rId11"/>
      <w:pgSz w:w="12240" w:h="15840" w:code="1"/>
      <w:pgMar w:top="576" w:right="720" w:bottom="720" w:left="576" w:header="144" w:footer="58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D4F5D" w14:textId="77777777" w:rsidR="004D2EC5" w:rsidRDefault="004D2EC5" w:rsidP="002C6D40">
      <w:r>
        <w:separator/>
      </w:r>
    </w:p>
  </w:endnote>
  <w:endnote w:type="continuationSeparator" w:id="0">
    <w:p w14:paraId="51A312D3" w14:textId="77777777" w:rsidR="004D2EC5" w:rsidRDefault="004D2EC5" w:rsidP="002C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D27BC" w14:textId="1C729B19" w:rsidR="004F04EC" w:rsidRPr="00894B12" w:rsidRDefault="00596067" w:rsidP="007C4E86">
    <w:pPr>
      <w:pStyle w:val="Footer"/>
      <w:rPr>
        <w:rFonts w:ascii="Arial" w:hAnsi="Arial" w:cs="Arial"/>
        <w:sz w:val="20"/>
      </w:rPr>
    </w:pPr>
    <w:r>
      <w:rPr>
        <w:rFonts w:ascii="Arial" w:hAnsi="Arial" w:cs="Arial"/>
        <w:sz w:val="20"/>
      </w:rPr>
      <w:t>Tool E (</w:t>
    </w:r>
    <w:r w:rsidR="00296A30">
      <w:rPr>
        <w:rFonts w:ascii="Arial" w:hAnsi="Arial" w:cs="Arial"/>
        <w:sz w:val="20"/>
      </w:rPr>
      <w:t>June</w:t>
    </w:r>
    <w:r w:rsidR="001826B3">
      <w:rPr>
        <w:rFonts w:ascii="Arial" w:hAnsi="Arial" w:cs="Arial"/>
        <w:sz w:val="20"/>
      </w:rPr>
      <w:t xml:space="preserve"> </w:t>
    </w:r>
    <w:r w:rsidR="00296A30">
      <w:rPr>
        <w:rFonts w:ascii="Arial" w:hAnsi="Arial" w:cs="Arial"/>
        <w:sz w:val="20"/>
      </w:rPr>
      <w:t>2018</w:t>
    </w:r>
    <w:r w:rsidR="0074335C">
      <w:rPr>
        <w:rFonts w:ascii="Arial" w:hAnsi="Arial" w:cs="Arial"/>
        <w:sz w:val="20"/>
      </w:rPr>
      <w:t>)</w:t>
    </w:r>
    <w:r>
      <w:rPr>
        <w:rFonts w:ascii="Arial" w:hAnsi="Arial" w:cs="Arial"/>
        <w:sz w:val="20"/>
      </w:rPr>
      <w:t xml:space="preserve">                                                                                                                                           </w:t>
    </w:r>
    <w:r w:rsidR="004F04EC" w:rsidRPr="00894B12">
      <w:rPr>
        <w:rFonts w:ascii="Arial" w:hAnsi="Arial" w:cs="Arial"/>
        <w:sz w:val="20"/>
      </w:rPr>
      <w:t xml:space="preserve">Page </w:t>
    </w:r>
    <w:r w:rsidR="004F04EC" w:rsidRPr="00894B12">
      <w:rPr>
        <w:rFonts w:ascii="Arial" w:hAnsi="Arial" w:cs="Arial"/>
        <w:b/>
        <w:bCs/>
        <w:sz w:val="20"/>
      </w:rPr>
      <w:fldChar w:fldCharType="begin"/>
    </w:r>
    <w:r w:rsidR="004F04EC" w:rsidRPr="00894B12">
      <w:rPr>
        <w:rFonts w:ascii="Arial" w:hAnsi="Arial" w:cs="Arial"/>
        <w:b/>
        <w:bCs/>
        <w:sz w:val="20"/>
      </w:rPr>
      <w:instrText xml:space="preserve"> PAGE </w:instrText>
    </w:r>
    <w:r w:rsidR="004F04EC" w:rsidRPr="00894B12">
      <w:rPr>
        <w:rFonts w:ascii="Arial" w:hAnsi="Arial" w:cs="Arial"/>
        <w:b/>
        <w:bCs/>
        <w:sz w:val="20"/>
      </w:rPr>
      <w:fldChar w:fldCharType="separate"/>
    </w:r>
    <w:r w:rsidR="00296A30">
      <w:rPr>
        <w:rFonts w:ascii="Arial" w:hAnsi="Arial" w:cs="Arial"/>
        <w:b/>
        <w:bCs/>
        <w:noProof/>
        <w:sz w:val="20"/>
      </w:rPr>
      <w:t>1</w:t>
    </w:r>
    <w:r w:rsidR="004F04EC" w:rsidRPr="00894B12">
      <w:rPr>
        <w:rFonts w:ascii="Arial" w:hAnsi="Arial" w:cs="Arial"/>
        <w:b/>
        <w:bCs/>
        <w:sz w:val="20"/>
      </w:rPr>
      <w:fldChar w:fldCharType="end"/>
    </w:r>
    <w:r w:rsidR="004F04EC" w:rsidRPr="00894B12">
      <w:rPr>
        <w:rFonts w:ascii="Arial" w:hAnsi="Arial" w:cs="Arial"/>
        <w:sz w:val="20"/>
      </w:rPr>
      <w:t xml:space="preserve"> of </w:t>
    </w:r>
    <w:r w:rsidR="004F04EC" w:rsidRPr="00894B12">
      <w:rPr>
        <w:rFonts w:ascii="Arial" w:hAnsi="Arial" w:cs="Arial"/>
        <w:b/>
        <w:bCs/>
        <w:sz w:val="20"/>
      </w:rPr>
      <w:fldChar w:fldCharType="begin"/>
    </w:r>
    <w:r w:rsidR="004F04EC" w:rsidRPr="00894B12">
      <w:rPr>
        <w:rFonts w:ascii="Arial" w:hAnsi="Arial" w:cs="Arial"/>
        <w:b/>
        <w:bCs/>
        <w:sz w:val="20"/>
      </w:rPr>
      <w:instrText xml:space="preserve"> NUMPAGES  </w:instrText>
    </w:r>
    <w:r w:rsidR="004F04EC" w:rsidRPr="00894B12">
      <w:rPr>
        <w:rFonts w:ascii="Arial" w:hAnsi="Arial" w:cs="Arial"/>
        <w:b/>
        <w:bCs/>
        <w:sz w:val="20"/>
      </w:rPr>
      <w:fldChar w:fldCharType="separate"/>
    </w:r>
    <w:r w:rsidR="00296A30">
      <w:rPr>
        <w:rFonts w:ascii="Arial" w:hAnsi="Arial" w:cs="Arial"/>
        <w:b/>
        <w:bCs/>
        <w:noProof/>
        <w:sz w:val="20"/>
      </w:rPr>
      <w:t>4</w:t>
    </w:r>
    <w:r w:rsidR="004F04EC" w:rsidRPr="00894B12">
      <w:rPr>
        <w:rFonts w:ascii="Arial" w:hAnsi="Arial" w:cs="Arial"/>
        <w:b/>
        <w:bCs/>
        <w:sz w:val="20"/>
      </w:rPr>
      <w:fldChar w:fldCharType="end"/>
    </w:r>
  </w:p>
  <w:p w14:paraId="367A053B" w14:textId="77777777" w:rsidR="00B825F4" w:rsidRPr="002C6D40" w:rsidRDefault="00B825F4">
    <w:pPr>
      <w:pStyle w:val="Footer"/>
      <w:rPr>
        <w:rFonts w:asciiTheme="minorHAnsi" w:hAnsiTheme="minorHAnsi"/>
        <w:sz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17697883"/>
      <w:docPartObj>
        <w:docPartGallery w:val="Page Numbers (Bottom of Page)"/>
        <w:docPartUnique/>
      </w:docPartObj>
    </w:sdtPr>
    <w:sdtEndPr/>
    <w:sdtContent>
      <w:p w14:paraId="3CFAAB6E" w14:textId="77777777" w:rsidR="0049439A" w:rsidRPr="00894B12" w:rsidRDefault="0049439A" w:rsidP="0049439A">
        <w:pPr>
          <w:pStyle w:val="Footer"/>
          <w:rPr>
            <w:rFonts w:ascii="Arial" w:hAnsi="Arial" w:cs="Arial"/>
            <w:sz w:val="20"/>
          </w:rPr>
        </w:pPr>
        <w:r>
          <w:rPr>
            <w:rFonts w:ascii="Arial" w:hAnsi="Arial" w:cs="Arial"/>
            <w:sz w:val="20"/>
          </w:rPr>
          <w:t>September</w:t>
        </w:r>
        <w:r w:rsidRPr="00894B12">
          <w:rPr>
            <w:rFonts w:ascii="Arial" w:hAnsi="Arial" w:cs="Arial"/>
            <w:sz w:val="20"/>
          </w:rPr>
          <w:t xml:space="preserve"> 2014 </w:t>
        </w:r>
        <w:r>
          <w:rPr>
            <w:rFonts w:ascii="Arial" w:hAnsi="Arial" w:cs="Arial"/>
            <w:sz w:val="20"/>
          </w:rPr>
          <w:t xml:space="preserve"> </w:t>
        </w:r>
        <w:r>
          <w:rPr>
            <w:rFonts w:ascii="Arial" w:hAnsi="Arial" w:cs="Arial"/>
            <w:sz w:val="20"/>
          </w:rPr>
          <w:tab/>
        </w:r>
        <w:r>
          <w:rPr>
            <w:rFonts w:ascii="Arial" w:hAnsi="Arial" w:cs="Arial"/>
            <w:sz w:val="20"/>
          </w:rPr>
          <w:tab/>
          <w:t xml:space="preserve">     </w:t>
        </w:r>
        <w:r w:rsidRPr="00894B12">
          <w:rPr>
            <w:rFonts w:ascii="Arial" w:hAnsi="Arial" w:cs="Arial"/>
            <w:sz w:val="20"/>
          </w:rPr>
          <w:t xml:space="preserve">Tool A   Page </w:t>
        </w:r>
        <w:r w:rsidRPr="00894B12">
          <w:rPr>
            <w:rFonts w:ascii="Arial" w:hAnsi="Arial" w:cs="Arial"/>
            <w:b/>
            <w:bCs/>
            <w:sz w:val="20"/>
          </w:rPr>
          <w:fldChar w:fldCharType="begin"/>
        </w:r>
        <w:r w:rsidRPr="00894B12">
          <w:rPr>
            <w:rFonts w:ascii="Arial" w:hAnsi="Arial" w:cs="Arial"/>
            <w:b/>
            <w:bCs/>
            <w:sz w:val="20"/>
          </w:rPr>
          <w:instrText xml:space="preserve"> PAGE </w:instrText>
        </w:r>
        <w:r w:rsidRPr="00894B12">
          <w:rPr>
            <w:rFonts w:ascii="Arial" w:hAnsi="Arial" w:cs="Arial"/>
            <w:b/>
            <w:bCs/>
            <w:sz w:val="20"/>
          </w:rPr>
          <w:fldChar w:fldCharType="separate"/>
        </w:r>
        <w:r w:rsidR="004F04EC">
          <w:rPr>
            <w:rFonts w:ascii="Arial" w:hAnsi="Arial" w:cs="Arial"/>
            <w:b/>
            <w:bCs/>
            <w:noProof/>
            <w:sz w:val="20"/>
          </w:rPr>
          <w:t>1</w:t>
        </w:r>
        <w:r w:rsidRPr="00894B12">
          <w:rPr>
            <w:rFonts w:ascii="Arial" w:hAnsi="Arial" w:cs="Arial"/>
            <w:b/>
            <w:bCs/>
            <w:sz w:val="20"/>
          </w:rPr>
          <w:fldChar w:fldCharType="end"/>
        </w:r>
        <w:r w:rsidRPr="00894B12">
          <w:rPr>
            <w:rFonts w:ascii="Arial" w:hAnsi="Arial" w:cs="Arial"/>
            <w:sz w:val="20"/>
          </w:rPr>
          <w:t xml:space="preserve"> of </w:t>
        </w:r>
        <w:r w:rsidRPr="00894B12">
          <w:rPr>
            <w:rFonts w:ascii="Arial" w:hAnsi="Arial" w:cs="Arial"/>
            <w:b/>
            <w:bCs/>
            <w:sz w:val="20"/>
          </w:rPr>
          <w:fldChar w:fldCharType="begin"/>
        </w:r>
        <w:r w:rsidRPr="00894B12">
          <w:rPr>
            <w:rFonts w:ascii="Arial" w:hAnsi="Arial" w:cs="Arial"/>
            <w:b/>
            <w:bCs/>
            <w:sz w:val="20"/>
          </w:rPr>
          <w:instrText xml:space="preserve"> NUMPAGES  </w:instrText>
        </w:r>
        <w:r w:rsidRPr="00894B12">
          <w:rPr>
            <w:rFonts w:ascii="Arial" w:hAnsi="Arial" w:cs="Arial"/>
            <w:b/>
            <w:bCs/>
            <w:sz w:val="20"/>
          </w:rPr>
          <w:fldChar w:fldCharType="separate"/>
        </w:r>
        <w:r w:rsidR="00290527">
          <w:rPr>
            <w:rFonts w:ascii="Arial" w:hAnsi="Arial" w:cs="Arial"/>
            <w:b/>
            <w:bCs/>
            <w:noProof/>
            <w:sz w:val="20"/>
          </w:rPr>
          <w:t>3</w:t>
        </w:r>
        <w:r w:rsidRPr="00894B12">
          <w:rPr>
            <w:rFonts w:ascii="Arial" w:hAnsi="Arial" w:cs="Arial"/>
            <w:b/>
            <w:bCs/>
            <w:sz w:val="20"/>
          </w:rPr>
          <w:fldChar w:fldCharType="end"/>
        </w:r>
      </w:p>
      <w:p w14:paraId="778F6AC2" w14:textId="77777777" w:rsidR="00B825F4" w:rsidRPr="00FD3DE3" w:rsidRDefault="004D2EC5" w:rsidP="006B6D46">
        <w:pPr>
          <w:pStyle w:val="Footer"/>
          <w:rPr>
            <w:rFonts w:asciiTheme="minorHAnsi" w:hAnsiTheme="minorHAnsi"/>
            <w:sz w:val="20"/>
          </w:rPr>
        </w:pPr>
      </w:p>
    </w:sdtContent>
  </w:sdt>
  <w:p w14:paraId="53FF967A" w14:textId="77777777" w:rsidR="00B825F4" w:rsidRPr="00FD3DE3" w:rsidRDefault="00B825F4">
    <w:pPr>
      <w:pStyle w:val="Foo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6D1CC" w14:textId="77777777" w:rsidR="004D2EC5" w:rsidRDefault="004D2EC5" w:rsidP="002C6D40">
      <w:r>
        <w:separator/>
      </w:r>
    </w:p>
  </w:footnote>
  <w:footnote w:type="continuationSeparator" w:id="0">
    <w:p w14:paraId="0E515225" w14:textId="77777777" w:rsidR="004D2EC5" w:rsidRDefault="004D2EC5" w:rsidP="002C6D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E53"/>
    <w:multiLevelType w:val="hybridMultilevel"/>
    <w:tmpl w:val="9492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20DE"/>
    <w:multiLevelType w:val="multilevel"/>
    <w:tmpl w:val="C5141B1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4B25BE"/>
    <w:multiLevelType w:val="hybridMultilevel"/>
    <w:tmpl w:val="1D96631E"/>
    <w:lvl w:ilvl="0" w:tplc="F6E69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516A"/>
    <w:multiLevelType w:val="multilevel"/>
    <w:tmpl w:val="07FC99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2DE0FEE"/>
    <w:multiLevelType w:val="hybridMultilevel"/>
    <w:tmpl w:val="A00A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C3C36"/>
    <w:multiLevelType w:val="hybridMultilevel"/>
    <w:tmpl w:val="5BB0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00374"/>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47457"/>
    <w:multiLevelType w:val="hybridMultilevel"/>
    <w:tmpl w:val="017AF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DC3E0E"/>
    <w:multiLevelType w:val="hybridMultilevel"/>
    <w:tmpl w:val="C21AE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E3786"/>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D4D83"/>
    <w:multiLevelType w:val="hybridMultilevel"/>
    <w:tmpl w:val="AB18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326AF"/>
    <w:multiLevelType w:val="hybridMultilevel"/>
    <w:tmpl w:val="5E6E2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16310"/>
    <w:multiLevelType w:val="hybridMultilevel"/>
    <w:tmpl w:val="457E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3030F"/>
    <w:multiLevelType w:val="hybridMultilevel"/>
    <w:tmpl w:val="0EAC25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A41C3"/>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95FE9"/>
    <w:multiLevelType w:val="hybridMultilevel"/>
    <w:tmpl w:val="7E58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70122"/>
    <w:multiLevelType w:val="hybridMultilevel"/>
    <w:tmpl w:val="5624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C0814"/>
    <w:multiLevelType w:val="hybridMultilevel"/>
    <w:tmpl w:val="228A8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F3719D"/>
    <w:multiLevelType w:val="hybridMultilevel"/>
    <w:tmpl w:val="16947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3489E"/>
    <w:multiLevelType w:val="multilevel"/>
    <w:tmpl w:val="D81E94A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1F057A4"/>
    <w:multiLevelType w:val="hybridMultilevel"/>
    <w:tmpl w:val="CA34A8E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E4C8D"/>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7464F"/>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85ABB"/>
    <w:multiLevelType w:val="multilevel"/>
    <w:tmpl w:val="8E5E29C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6AD6633B"/>
    <w:multiLevelType w:val="hybridMultilevel"/>
    <w:tmpl w:val="1B2EFB4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6D2E3BA6"/>
    <w:multiLevelType w:val="hybridMultilevel"/>
    <w:tmpl w:val="2856C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C578B4"/>
    <w:multiLevelType w:val="hybridMultilevel"/>
    <w:tmpl w:val="B1604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985EF6"/>
    <w:multiLevelType w:val="hybridMultilevel"/>
    <w:tmpl w:val="C8609A6E"/>
    <w:lvl w:ilvl="0" w:tplc="EAE27714">
      <w:start w:val="2"/>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Symbol"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Symbol"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Symbol" w:hint="default"/>
      </w:rPr>
    </w:lvl>
    <w:lvl w:ilvl="8" w:tplc="04090005" w:tentative="1">
      <w:start w:val="1"/>
      <w:numFmt w:val="bullet"/>
      <w:lvlText w:val=""/>
      <w:lvlJc w:val="left"/>
      <w:pPr>
        <w:ind w:left="6360" w:hanging="360"/>
      </w:pPr>
      <w:rPr>
        <w:rFonts w:ascii="Wingdings" w:hAnsi="Wingdings" w:hint="default"/>
      </w:rPr>
    </w:lvl>
  </w:abstractNum>
  <w:abstractNum w:abstractNumId="28" w15:restartNumberingAfterBreak="0">
    <w:nsid w:val="77EA2E37"/>
    <w:multiLevelType w:val="hybridMultilevel"/>
    <w:tmpl w:val="87F68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220BB"/>
    <w:multiLevelType w:val="hybridMultilevel"/>
    <w:tmpl w:val="63960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8D4D2A"/>
    <w:multiLevelType w:val="hybridMultilevel"/>
    <w:tmpl w:val="F66E7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6"/>
  </w:num>
  <w:num w:numId="3">
    <w:abstractNumId w:val="20"/>
  </w:num>
  <w:num w:numId="4">
    <w:abstractNumId w:val="19"/>
  </w:num>
  <w:num w:numId="5">
    <w:abstractNumId w:val="27"/>
  </w:num>
  <w:num w:numId="6">
    <w:abstractNumId w:val="23"/>
  </w:num>
  <w:num w:numId="7">
    <w:abstractNumId w:val="29"/>
  </w:num>
  <w:num w:numId="8">
    <w:abstractNumId w:val="1"/>
  </w:num>
  <w:num w:numId="9">
    <w:abstractNumId w:val="14"/>
  </w:num>
  <w:num w:numId="10">
    <w:abstractNumId w:val="9"/>
  </w:num>
  <w:num w:numId="11">
    <w:abstractNumId w:val="22"/>
  </w:num>
  <w:num w:numId="12">
    <w:abstractNumId w:val="6"/>
  </w:num>
  <w:num w:numId="13">
    <w:abstractNumId w:val="21"/>
  </w:num>
  <w:num w:numId="14">
    <w:abstractNumId w:val="3"/>
  </w:num>
  <w:num w:numId="15">
    <w:abstractNumId w:val="2"/>
  </w:num>
  <w:num w:numId="16">
    <w:abstractNumId w:val="16"/>
  </w:num>
  <w:num w:numId="17">
    <w:abstractNumId w:val="5"/>
  </w:num>
  <w:num w:numId="18">
    <w:abstractNumId w:val="4"/>
  </w:num>
  <w:num w:numId="19">
    <w:abstractNumId w:val="25"/>
  </w:num>
  <w:num w:numId="20">
    <w:abstractNumId w:val="11"/>
  </w:num>
  <w:num w:numId="21">
    <w:abstractNumId w:val="15"/>
  </w:num>
  <w:num w:numId="22">
    <w:abstractNumId w:val="10"/>
  </w:num>
  <w:num w:numId="23">
    <w:abstractNumId w:val="8"/>
  </w:num>
  <w:num w:numId="24">
    <w:abstractNumId w:val="12"/>
  </w:num>
  <w:num w:numId="25">
    <w:abstractNumId w:val="30"/>
  </w:num>
  <w:num w:numId="26">
    <w:abstractNumId w:val="0"/>
  </w:num>
  <w:num w:numId="27">
    <w:abstractNumId w:val="17"/>
  </w:num>
  <w:num w:numId="28">
    <w:abstractNumId w:val="24"/>
  </w:num>
  <w:num w:numId="29">
    <w:abstractNumId w:val="18"/>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A5"/>
    <w:rsid w:val="00001EAC"/>
    <w:rsid w:val="000047EF"/>
    <w:rsid w:val="0000521D"/>
    <w:rsid w:val="00007786"/>
    <w:rsid w:val="00020F3F"/>
    <w:rsid w:val="00027ECE"/>
    <w:rsid w:val="00031ED5"/>
    <w:rsid w:val="00034861"/>
    <w:rsid w:val="00036C1F"/>
    <w:rsid w:val="00041392"/>
    <w:rsid w:val="00041B38"/>
    <w:rsid w:val="0004523B"/>
    <w:rsid w:val="00057D70"/>
    <w:rsid w:val="00061321"/>
    <w:rsid w:val="00065444"/>
    <w:rsid w:val="00071F25"/>
    <w:rsid w:val="00082C18"/>
    <w:rsid w:val="0008789C"/>
    <w:rsid w:val="000942FA"/>
    <w:rsid w:val="000F04A9"/>
    <w:rsid w:val="000F3F69"/>
    <w:rsid w:val="000F6F32"/>
    <w:rsid w:val="000F77E6"/>
    <w:rsid w:val="00104DA1"/>
    <w:rsid w:val="00105047"/>
    <w:rsid w:val="0012170F"/>
    <w:rsid w:val="00133ACB"/>
    <w:rsid w:val="00137671"/>
    <w:rsid w:val="00147048"/>
    <w:rsid w:val="00147C11"/>
    <w:rsid w:val="001826B3"/>
    <w:rsid w:val="00187EAF"/>
    <w:rsid w:val="001924FE"/>
    <w:rsid w:val="001A49A5"/>
    <w:rsid w:val="001A5909"/>
    <w:rsid w:val="001A608E"/>
    <w:rsid w:val="001A740E"/>
    <w:rsid w:val="001B4B4B"/>
    <w:rsid w:val="001D2481"/>
    <w:rsid w:val="001D7B2F"/>
    <w:rsid w:val="001E0DFA"/>
    <w:rsid w:val="001E17FE"/>
    <w:rsid w:val="001E4FD8"/>
    <w:rsid w:val="001E5086"/>
    <w:rsid w:val="001E588C"/>
    <w:rsid w:val="001F54C8"/>
    <w:rsid w:val="001F6844"/>
    <w:rsid w:val="00205813"/>
    <w:rsid w:val="0020592B"/>
    <w:rsid w:val="00206ECF"/>
    <w:rsid w:val="00207792"/>
    <w:rsid w:val="0021385A"/>
    <w:rsid w:val="00220C0B"/>
    <w:rsid w:val="00221A1B"/>
    <w:rsid w:val="00222A92"/>
    <w:rsid w:val="00230991"/>
    <w:rsid w:val="00232EFE"/>
    <w:rsid w:val="0023743A"/>
    <w:rsid w:val="00243A33"/>
    <w:rsid w:val="0024558C"/>
    <w:rsid w:val="00251DA7"/>
    <w:rsid w:val="00255A07"/>
    <w:rsid w:val="00261658"/>
    <w:rsid w:val="00261AFA"/>
    <w:rsid w:val="002649D1"/>
    <w:rsid w:val="0026733D"/>
    <w:rsid w:val="0027455B"/>
    <w:rsid w:val="002808B6"/>
    <w:rsid w:val="00290527"/>
    <w:rsid w:val="002923F6"/>
    <w:rsid w:val="00293C54"/>
    <w:rsid w:val="00293E82"/>
    <w:rsid w:val="00296A30"/>
    <w:rsid w:val="002A29F8"/>
    <w:rsid w:val="002A3FBA"/>
    <w:rsid w:val="002A7D9B"/>
    <w:rsid w:val="002B2F25"/>
    <w:rsid w:val="002C584B"/>
    <w:rsid w:val="002C6D40"/>
    <w:rsid w:val="002D7044"/>
    <w:rsid w:val="002E4118"/>
    <w:rsid w:val="002E7695"/>
    <w:rsid w:val="002F2B54"/>
    <w:rsid w:val="002F7EDA"/>
    <w:rsid w:val="00303D11"/>
    <w:rsid w:val="0032246E"/>
    <w:rsid w:val="00326571"/>
    <w:rsid w:val="00327928"/>
    <w:rsid w:val="00330E58"/>
    <w:rsid w:val="00334F43"/>
    <w:rsid w:val="00360E2C"/>
    <w:rsid w:val="00362FFE"/>
    <w:rsid w:val="00373010"/>
    <w:rsid w:val="00395AB6"/>
    <w:rsid w:val="003A64DE"/>
    <w:rsid w:val="003A7A85"/>
    <w:rsid w:val="003B015D"/>
    <w:rsid w:val="003B17B6"/>
    <w:rsid w:val="003B2346"/>
    <w:rsid w:val="003B4671"/>
    <w:rsid w:val="003C594E"/>
    <w:rsid w:val="003C6315"/>
    <w:rsid w:val="003C6EAA"/>
    <w:rsid w:val="003C78FE"/>
    <w:rsid w:val="003D092A"/>
    <w:rsid w:val="003D0C86"/>
    <w:rsid w:val="00420DDA"/>
    <w:rsid w:val="00422A12"/>
    <w:rsid w:val="00424A4D"/>
    <w:rsid w:val="00433346"/>
    <w:rsid w:val="00434836"/>
    <w:rsid w:val="0046574E"/>
    <w:rsid w:val="004657B5"/>
    <w:rsid w:val="00470332"/>
    <w:rsid w:val="0047489B"/>
    <w:rsid w:val="00475679"/>
    <w:rsid w:val="0049439A"/>
    <w:rsid w:val="004A586B"/>
    <w:rsid w:val="004A73F5"/>
    <w:rsid w:val="004C1E05"/>
    <w:rsid w:val="004D2EC5"/>
    <w:rsid w:val="004D5C01"/>
    <w:rsid w:val="004D6C47"/>
    <w:rsid w:val="004E04F7"/>
    <w:rsid w:val="004E5557"/>
    <w:rsid w:val="004E607B"/>
    <w:rsid w:val="004F04EC"/>
    <w:rsid w:val="004F4A8C"/>
    <w:rsid w:val="004F58C8"/>
    <w:rsid w:val="004F5963"/>
    <w:rsid w:val="00505AEE"/>
    <w:rsid w:val="005204CC"/>
    <w:rsid w:val="005278F2"/>
    <w:rsid w:val="005361C5"/>
    <w:rsid w:val="005472E3"/>
    <w:rsid w:val="00547762"/>
    <w:rsid w:val="00547FCF"/>
    <w:rsid w:val="0055185C"/>
    <w:rsid w:val="00555AB5"/>
    <w:rsid w:val="00561D52"/>
    <w:rsid w:val="00582CF2"/>
    <w:rsid w:val="00582F73"/>
    <w:rsid w:val="00584128"/>
    <w:rsid w:val="00596067"/>
    <w:rsid w:val="00596BC2"/>
    <w:rsid w:val="00597524"/>
    <w:rsid w:val="00597E65"/>
    <w:rsid w:val="005A0835"/>
    <w:rsid w:val="005A12E5"/>
    <w:rsid w:val="005B64CC"/>
    <w:rsid w:val="005C0D27"/>
    <w:rsid w:val="005C6076"/>
    <w:rsid w:val="005D5777"/>
    <w:rsid w:val="005D71CB"/>
    <w:rsid w:val="005E076A"/>
    <w:rsid w:val="005F56F7"/>
    <w:rsid w:val="005F5FAD"/>
    <w:rsid w:val="005F7C39"/>
    <w:rsid w:val="00600F3F"/>
    <w:rsid w:val="00604071"/>
    <w:rsid w:val="006045CC"/>
    <w:rsid w:val="006048AB"/>
    <w:rsid w:val="00604C29"/>
    <w:rsid w:val="0060703D"/>
    <w:rsid w:val="00633FCE"/>
    <w:rsid w:val="00636E76"/>
    <w:rsid w:val="0064142F"/>
    <w:rsid w:val="006439E5"/>
    <w:rsid w:val="00645118"/>
    <w:rsid w:val="00645B14"/>
    <w:rsid w:val="00657074"/>
    <w:rsid w:val="00660C66"/>
    <w:rsid w:val="00666245"/>
    <w:rsid w:val="00666DCE"/>
    <w:rsid w:val="00672C47"/>
    <w:rsid w:val="006864E3"/>
    <w:rsid w:val="00687BB8"/>
    <w:rsid w:val="006B0AD7"/>
    <w:rsid w:val="006B6D46"/>
    <w:rsid w:val="006C03A0"/>
    <w:rsid w:val="006C778F"/>
    <w:rsid w:val="006D3C2A"/>
    <w:rsid w:val="006E3EE1"/>
    <w:rsid w:val="006E742A"/>
    <w:rsid w:val="006F6146"/>
    <w:rsid w:val="00727604"/>
    <w:rsid w:val="00730906"/>
    <w:rsid w:val="0074335C"/>
    <w:rsid w:val="0076321F"/>
    <w:rsid w:val="0076413B"/>
    <w:rsid w:val="00765958"/>
    <w:rsid w:val="00772334"/>
    <w:rsid w:val="007878EF"/>
    <w:rsid w:val="0079123F"/>
    <w:rsid w:val="007924F0"/>
    <w:rsid w:val="00795BCC"/>
    <w:rsid w:val="007A06B7"/>
    <w:rsid w:val="007B49C7"/>
    <w:rsid w:val="007C31A3"/>
    <w:rsid w:val="007C4E86"/>
    <w:rsid w:val="007C52E5"/>
    <w:rsid w:val="007D38A8"/>
    <w:rsid w:val="007D396E"/>
    <w:rsid w:val="007E3B86"/>
    <w:rsid w:val="00803AD9"/>
    <w:rsid w:val="00806BFF"/>
    <w:rsid w:val="008214ED"/>
    <w:rsid w:val="00841D52"/>
    <w:rsid w:val="0084691F"/>
    <w:rsid w:val="0085152B"/>
    <w:rsid w:val="0085264F"/>
    <w:rsid w:val="00854F1E"/>
    <w:rsid w:val="008559EC"/>
    <w:rsid w:val="008604B4"/>
    <w:rsid w:val="0087283B"/>
    <w:rsid w:val="00876BFE"/>
    <w:rsid w:val="00877C33"/>
    <w:rsid w:val="00886E69"/>
    <w:rsid w:val="00887EC0"/>
    <w:rsid w:val="008917D3"/>
    <w:rsid w:val="00895487"/>
    <w:rsid w:val="008968EB"/>
    <w:rsid w:val="008A4B10"/>
    <w:rsid w:val="008A6CCD"/>
    <w:rsid w:val="008C0294"/>
    <w:rsid w:val="008C1653"/>
    <w:rsid w:val="008C2613"/>
    <w:rsid w:val="008C6398"/>
    <w:rsid w:val="008D0121"/>
    <w:rsid w:val="008F1FA3"/>
    <w:rsid w:val="008F3210"/>
    <w:rsid w:val="00917F6D"/>
    <w:rsid w:val="00921058"/>
    <w:rsid w:val="00942515"/>
    <w:rsid w:val="009470F1"/>
    <w:rsid w:val="00947F05"/>
    <w:rsid w:val="00954B2F"/>
    <w:rsid w:val="00955DB1"/>
    <w:rsid w:val="009577BA"/>
    <w:rsid w:val="00961E0F"/>
    <w:rsid w:val="00961FA3"/>
    <w:rsid w:val="00962917"/>
    <w:rsid w:val="00964A9A"/>
    <w:rsid w:val="00964EC1"/>
    <w:rsid w:val="00965BA5"/>
    <w:rsid w:val="00966E4F"/>
    <w:rsid w:val="00974EF1"/>
    <w:rsid w:val="00975104"/>
    <w:rsid w:val="00976C21"/>
    <w:rsid w:val="0098192F"/>
    <w:rsid w:val="00984A0F"/>
    <w:rsid w:val="00991A29"/>
    <w:rsid w:val="0099479D"/>
    <w:rsid w:val="00994A4E"/>
    <w:rsid w:val="00997E18"/>
    <w:rsid w:val="009A1BC1"/>
    <w:rsid w:val="009B2144"/>
    <w:rsid w:val="009C0EC4"/>
    <w:rsid w:val="009C6E2A"/>
    <w:rsid w:val="009D41C1"/>
    <w:rsid w:val="009F1526"/>
    <w:rsid w:val="009F48AE"/>
    <w:rsid w:val="00A010C3"/>
    <w:rsid w:val="00A07EA9"/>
    <w:rsid w:val="00A14477"/>
    <w:rsid w:val="00A204A7"/>
    <w:rsid w:val="00A2779B"/>
    <w:rsid w:val="00A305A5"/>
    <w:rsid w:val="00A40772"/>
    <w:rsid w:val="00A51A8F"/>
    <w:rsid w:val="00A61AC7"/>
    <w:rsid w:val="00A819BD"/>
    <w:rsid w:val="00A8251F"/>
    <w:rsid w:val="00A8256A"/>
    <w:rsid w:val="00A8610A"/>
    <w:rsid w:val="00A905C9"/>
    <w:rsid w:val="00A90A66"/>
    <w:rsid w:val="00A92A20"/>
    <w:rsid w:val="00AA31E1"/>
    <w:rsid w:val="00AA50CB"/>
    <w:rsid w:val="00AA5216"/>
    <w:rsid w:val="00AB619C"/>
    <w:rsid w:val="00AC6E22"/>
    <w:rsid w:val="00AD20A4"/>
    <w:rsid w:val="00AE77E2"/>
    <w:rsid w:val="00AF3FFF"/>
    <w:rsid w:val="00AF7F93"/>
    <w:rsid w:val="00B01DB4"/>
    <w:rsid w:val="00B045AF"/>
    <w:rsid w:val="00B13007"/>
    <w:rsid w:val="00B13911"/>
    <w:rsid w:val="00B169EE"/>
    <w:rsid w:val="00B20C62"/>
    <w:rsid w:val="00B213DE"/>
    <w:rsid w:val="00B25161"/>
    <w:rsid w:val="00B25747"/>
    <w:rsid w:val="00B3512F"/>
    <w:rsid w:val="00B35635"/>
    <w:rsid w:val="00B40847"/>
    <w:rsid w:val="00B410DD"/>
    <w:rsid w:val="00B455EE"/>
    <w:rsid w:val="00B771E0"/>
    <w:rsid w:val="00B7754B"/>
    <w:rsid w:val="00B825F4"/>
    <w:rsid w:val="00B83C25"/>
    <w:rsid w:val="00B87C94"/>
    <w:rsid w:val="00B942A5"/>
    <w:rsid w:val="00B97FB1"/>
    <w:rsid w:val="00BB6190"/>
    <w:rsid w:val="00BC6742"/>
    <w:rsid w:val="00BD2533"/>
    <w:rsid w:val="00BD47B4"/>
    <w:rsid w:val="00BE393E"/>
    <w:rsid w:val="00BE520B"/>
    <w:rsid w:val="00BE7CA8"/>
    <w:rsid w:val="00BF0C31"/>
    <w:rsid w:val="00C14029"/>
    <w:rsid w:val="00C15285"/>
    <w:rsid w:val="00C2028A"/>
    <w:rsid w:val="00C3772A"/>
    <w:rsid w:val="00C402D3"/>
    <w:rsid w:val="00C41714"/>
    <w:rsid w:val="00C55C59"/>
    <w:rsid w:val="00C56D5A"/>
    <w:rsid w:val="00C72A21"/>
    <w:rsid w:val="00C91E2D"/>
    <w:rsid w:val="00C95160"/>
    <w:rsid w:val="00C95E7D"/>
    <w:rsid w:val="00C9776E"/>
    <w:rsid w:val="00CB3C75"/>
    <w:rsid w:val="00CB4CAE"/>
    <w:rsid w:val="00CB7B14"/>
    <w:rsid w:val="00CD0841"/>
    <w:rsid w:val="00CD2110"/>
    <w:rsid w:val="00CD4385"/>
    <w:rsid w:val="00CD51E2"/>
    <w:rsid w:val="00CE3EF8"/>
    <w:rsid w:val="00CE5844"/>
    <w:rsid w:val="00CF36F1"/>
    <w:rsid w:val="00CF3B79"/>
    <w:rsid w:val="00CF3BF2"/>
    <w:rsid w:val="00CF6E5F"/>
    <w:rsid w:val="00D036B9"/>
    <w:rsid w:val="00D23A2D"/>
    <w:rsid w:val="00D27782"/>
    <w:rsid w:val="00D3131A"/>
    <w:rsid w:val="00D41DB8"/>
    <w:rsid w:val="00D450BE"/>
    <w:rsid w:val="00D56079"/>
    <w:rsid w:val="00D566C9"/>
    <w:rsid w:val="00D604A2"/>
    <w:rsid w:val="00D72ACA"/>
    <w:rsid w:val="00D76408"/>
    <w:rsid w:val="00D8017E"/>
    <w:rsid w:val="00D81A9C"/>
    <w:rsid w:val="00D82FC8"/>
    <w:rsid w:val="00D864D2"/>
    <w:rsid w:val="00D91133"/>
    <w:rsid w:val="00D955BE"/>
    <w:rsid w:val="00DA11D4"/>
    <w:rsid w:val="00DA3B0C"/>
    <w:rsid w:val="00DA7BED"/>
    <w:rsid w:val="00DB5E97"/>
    <w:rsid w:val="00DC1712"/>
    <w:rsid w:val="00DC32BB"/>
    <w:rsid w:val="00DC56B4"/>
    <w:rsid w:val="00DD4A1E"/>
    <w:rsid w:val="00DD7A6D"/>
    <w:rsid w:val="00DE290E"/>
    <w:rsid w:val="00DE4DB9"/>
    <w:rsid w:val="00DE5F55"/>
    <w:rsid w:val="00DF0031"/>
    <w:rsid w:val="00E06B2E"/>
    <w:rsid w:val="00E22902"/>
    <w:rsid w:val="00E2367B"/>
    <w:rsid w:val="00E24B2E"/>
    <w:rsid w:val="00E2587B"/>
    <w:rsid w:val="00E40651"/>
    <w:rsid w:val="00E449F6"/>
    <w:rsid w:val="00E45391"/>
    <w:rsid w:val="00E51446"/>
    <w:rsid w:val="00E56B11"/>
    <w:rsid w:val="00E655EA"/>
    <w:rsid w:val="00E7263C"/>
    <w:rsid w:val="00E80233"/>
    <w:rsid w:val="00E805B6"/>
    <w:rsid w:val="00E843B2"/>
    <w:rsid w:val="00E95C66"/>
    <w:rsid w:val="00EA0C32"/>
    <w:rsid w:val="00EA1E6F"/>
    <w:rsid w:val="00EA74CF"/>
    <w:rsid w:val="00EB3754"/>
    <w:rsid w:val="00EC5E7B"/>
    <w:rsid w:val="00ED4FBE"/>
    <w:rsid w:val="00EE2ABB"/>
    <w:rsid w:val="00EE4ED4"/>
    <w:rsid w:val="00EE76D2"/>
    <w:rsid w:val="00EE7FE3"/>
    <w:rsid w:val="00F01DEE"/>
    <w:rsid w:val="00F04492"/>
    <w:rsid w:val="00F0477B"/>
    <w:rsid w:val="00F10305"/>
    <w:rsid w:val="00F178A8"/>
    <w:rsid w:val="00F215A3"/>
    <w:rsid w:val="00F23ED0"/>
    <w:rsid w:val="00F268E4"/>
    <w:rsid w:val="00F30663"/>
    <w:rsid w:val="00F37698"/>
    <w:rsid w:val="00F377CF"/>
    <w:rsid w:val="00F4785E"/>
    <w:rsid w:val="00F53B17"/>
    <w:rsid w:val="00F558B0"/>
    <w:rsid w:val="00F5611C"/>
    <w:rsid w:val="00F63CC4"/>
    <w:rsid w:val="00F646B9"/>
    <w:rsid w:val="00F70DCD"/>
    <w:rsid w:val="00F830EA"/>
    <w:rsid w:val="00FA0851"/>
    <w:rsid w:val="00FB4E68"/>
    <w:rsid w:val="00FB677A"/>
    <w:rsid w:val="00FB7710"/>
    <w:rsid w:val="00FC790D"/>
    <w:rsid w:val="00FD3DE3"/>
    <w:rsid w:val="00FE2561"/>
    <w:rsid w:val="00FE4435"/>
    <w:rsid w:val="00FE6420"/>
    <w:rsid w:val="00FF1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EF33CF"/>
  <w15:docId w15:val="{357F319A-0A57-4C1E-958D-BB2407F4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bn-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8A"/>
    <w:rPr>
      <w:sz w:val="24"/>
      <w:szCs w:val="24"/>
      <w:lang w:bidi="ar-SA"/>
    </w:rPr>
  </w:style>
  <w:style w:type="paragraph" w:styleId="Heading1">
    <w:name w:val="heading 1"/>
    <w:basedOn w:val="Normal"/>
    <w:next w:val="Normal"/>
    <w:link w:val="Heading1Char"/>
    <w:qFormat/>
    <w:rsid w:val="0003118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118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118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3118A"/>
    <w:pPr>
      <w:tabs>
        <w:tab w:val="right" w:leader="dot" w:pos="9350"/>
      </w:tabs>
    </w:pPr>
    <w:rPr>
      <w:smallCaps/>
      <w:noProof/>
      <w:sz w:val="28"/>
    </w:rPr>
  </w:style>
  <w:style w:type="character" w:customStyle="1" w:styleId="Heading1Char">
    <w:name w:val="Heading 1 Char"/>
    <w:basedOn w:val="DefaultParagraphFont"/>
    <w:link w:val="Heading1"/>
    <w:rsid w:val="0003118A"/>
    <w:rPr>
      <w:rFonts w:ascii="Arial" w:hAnsi="Arial" w:cs="Arial"/>
      <w:b/>
      <w:bCs/>
      <w:kern w:val="32"/>
      <w:sz w:val="32"/>
      <w:szCs w:val="32"/>
    </w:rPr>
  </w:style>
  <w:style w:type="character" w:customStyle="1" w:styleId="Heading2Char">
    <w:name w:val="Heading 2 Char"/>
    <w:basedOn w:val="DefaultParagraphFont"/>
    <w:link w:val="Heading2"/>
    <w:rsid w:val="0003118A"/>
    <w:rPr>
      <w:rFonts w:ascii="Arial" w:hAnsi="Arial" w:cs="Arial"/>
      <w:b/>
      <w:bCs/>
      <w:i/>
      <w:iCs/>
      <w:sz w:val="28"/>
      <w:szCs w:val="28"/>
    </w:rPr>
  </w:style>
  <w:style w:type="character" w:customStyle="1" w:styleId="Heading3Char">
    <w:name w:val="Heading 3 Char"/>
    <w:basedOn w:val="DefaultParagraphFont"/>
    <w:link w:val="Heading3"/>
    <w:rsid w:val="0003118A"/>
    <w:rPr>
      <w:rFonts w:ascii="Arial" w:hAnsi="Arial" w:cs="Arial"/>
      <w:b/>
      <w:bCs/>
      <w:sz w:val="26"/>
      <w:szCs w:val="26"/>
    </w:rPr>
  </w:style>
  <w:style w:type="paragraph" w:styleId="Title">
    <w:name w:val="Title"/>
    <w:basedOn w:val="Normal"/>
    <w:link w:val="TitleChar"/>
    <w:qFormat/>
    <w:rsid w:val="0003118A"/>
    <w:pPr>
      <w:jc w:val="center"/>
    </w:pPr>
    <w:rPr>
      <w:b/>
      <w:szCs w:val="20"/>
    </w:rPr>
  </w:style>
  <w:style w:type="character" w:customStyle="1" w:styleId="TitleChar">
    <w:name w:val="Title Char"/>
    <w:basedOn w:val="DefaultParagraphFont"/>
    <w:link w:val="Title"/>
    <w:rsid w:val="0003118A"/>
    <w:rPr>
      <w:b/>
      <w:sz w:val="24"/>
    </w:rPr>
  </w:style>
  <w:style w:type="paragraph" w:customStyle="1" w:styleId="ColorfulList-Accent11">
    <w:name w:val="Colorful List - Accent 11"/>
    <w:basedOn w:val="Normal"/>
    <w:uiPriority w:val="34"/>
    <w:qFormat/>
    <w:rsid w:val="0003118A"/>
    <w:pPr>
      <w:ind w:left="720"/>
    </w:pPr>
  </w:style>
  <w:style w:type="table" w:styleId="TableGrid">
    <w:name w:val="Table Grid"/>
    <w:basedOn w:val="TableNormal"/>
    <w:uiPriority w:val="59"/>
    <w:rsid w:val="00B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69B1"/>
    <w:rPr>
      <w:rFonts w:ascii="Tahoma" w:hAnsi="Tahoma" w:cs="Tahoma"/>
      <w:sz w:val="16"/>
      <w:szCs w:val="16"/>
    </w:rPr>
  </w:style>
  <w:style w:type="character" w:customStyle="1" w:styleId="BalloonTextChar">
    <w:name w:val="Balloon Text Char"/>
    <w:basedOn w:val="DefaultParagraphFont"/>
    <w:link w:val="BalloonText"/>
    <w:uiPriority w:val="99"/>
    <w:semiHidden/>
    <w:rsid w:val="00A169B1"/>
    <w:rPr>
      <w:rFonts w:ascii="Tahoma" w:hAnsi="Tahoma" w:cs="Tahoma"/>
      <w:sz w:val="16"/>
      <w:szCs w:val="16"/>
    </w:rPr>
  </w:style>
  <w:style w:type="character" w:styleId="CommentReference">
    <w:name w:val="annotation reference"/>
    <w:basedOn w:val="DefaultParagraphFont"/>
    <w:uiPriority w:val="99"/>
    <w:semiHidden/>
    <w:unhideWhenUsed/>
    <w:rsid w:val="00A95824"/>
    <w:rPr>
      <w:sz w:val="16"/>
      <w:szCs w:val="16"/>
    </w:rPr>
  </w:style>
  <w:style w:type="paragraph" w:styleId="CommentText">
    <w:name w:val="annotation text"/>
    <w:basedOn w:val="Normal"/>
    <w:link w:val="CommentTextChar"/>
    <w:uiPriority w:val="99"/>
    <w:semiHidden/>
    <w:unhideWhenUsed/>
    <w:rsid w:val="00A95824"/>
    <w:rPr>
      <w:sz w:val="20"/>
      <w:szCs w:val="20"/>
    </w:rPr>
  </w:style>
  <w:style w:type="character" w:customStyle="1" w:styleId="CommentTextChar">
    <w:name w:val="Comment Text Char"/>
    <w:basedOn w:val="DefaultParagraphFont"/>
    <w:link w:val="CommentText"/>
    <w:uiPriority w:val="99"/>
    <w:semiHidden/>
    <w:rsid w:val="00A95824"/>
  </w:style>
  <w:style w:type="paragraph" w:styleId="CommentSubject">
    <w:name w:val="annotation subject"/>
    <w:basedOn w:val="CommentText"/>
    <w:next w:val="CommentText"/>
    <w:link w:val="CommentSubjectChar"/>
    <w:uiPriority w:val="99"/>
    <w:semiHidden/>
    <w:unhideWhenUsed/>
    <w:rsid w:val="00A95824"/>
    <w:rPr>
      <w:b/>
      <w:bCs/>
    </w:rPr>
  </w:style>
  <w:style w:type="character" w:customStyle="1" w:styleId="CommentSubjectChar">
    <w:name w:val="Comment Subject Char"/>
    <w:basedOn w:val="CommentTextChar"/>
    <w:link w:val="CommentSubject"/>
    <w:uiPriority w:val="99"/>
    <w:semiHidden/>
    <w:rsid w:val="00A95824"/>
    <w:rPr>
      <w:b/>
      <w:bCs/>
    </w:rPr>
  </w:style>
  <w:style w:type="paragraph" w:styleId="Header">
    <w:name w:val="header"/>
    <w:basedOn w:val="Normal"/>
    <w:link w:val="HeaderChar"/>
    <w:uiPriority w:val="99"/>
    <w:unhideWhenUsed/>
    <w:rsid w:val="002C6D40"/>
    <w:pPr>
      <w:tabs>
        <w:tab w:val="center" w:pos="4680"/>
        <w:tab w:val="right" w:pos="9360"/>
      </w:tabs>
    </w:pPr>
  </w:style>
  <w:style w:type="character" w:customStyle="1" w:styleId="HeaderChar">
    <w:name w:val="Header Char"/>
    <w:basedOn w:val="DefaultParagraphFont"/>
    <w:link w:val="Header"/>
    <w:uiPriority w:val="99"/>
    <w:rsid w:val="002C6D40"/>
    <w:rPr>
      <w:sz w:val="24"/>
      <w:szCs w:val="24"/>
      <w:lang w:bidi="ar-SA"/>
    </w:rPr>
  </w:style>
  <w:style w:type="paragraph" w:styleId="Footer">
    <w:name w:val="footer"/>
    <w:basedOn w:val="Normal"/>
    <w:link w:val="FooterChar"/>
    <w:uiPriority w:val="99"/>
    <w:unhideWhenUsed/>
    <w:rsid w:val="002C6D40"/>
    <w:pPr>
      <w:tabs>
        <w:tab w:val="center" w:pos="4680"/>
        <w:tab w:val="right" w:pos="9360"/>
      </w:tabs>
    </w:pPr>
  </w:style>
  <w:style w:type="character" w:customStyle="1" w:styleId="FooterChar">
    <w:name w:val="Footer Char"/>
    <w:basedOn w:val="DefaultParagraphFont"/>
    <w:link w:val="Footer"/>
    <w:uiPriority w:val="99"/>
    <w:rsid w:val="002C6D40"/>
    <w:rPr>
      <w:sz w:val="24"/>
      <w:szCs w:val="24"/>
      <w:lang w:bidi="ar-SA"/>
    </w:rPr>
  </w:style>
  <w:style w:type="paragraph" w:styleId="ListParagraph">
    <w:name w:val="List Paragraph"/>
    <w:basedOn w:val="Normal"/>
    <w:uiPriority w:val="34"/>
    <w:qFormat/>
    <w:rsid w:val="00243A33"/>
    <w:pPr>
      <w:ind w:left="720"/>
      <w:contextualSpacing/>
    </w:pPr>
  </w:style>
  <w:style w:type="paragraph" w:customStyle="1" w:styleId="Default">
    <w:name w:val="Default"/>
    <w:rsid w:val="00232EFE"/>
    <w:pPr>
      <w:autoSpaceDE w:val="0"/>
      <w:autoSpaceDN w:val="0"/>
      <w:adjustRightInd w:val="0"/>
    </w:pPr>
    <w:rPr>
      <w:rFonts w:ascii="Calibri" w:hAnsi="Calibr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13723">
      <w:bodyDiv w:val="1"/>
      <w:marLeft w:val="0"/>
      <w:marRight w:val="0"/>
      <w:marTop w:val="0"/>
      <w:marBottom w:val="0"/>
      <w:divBdr>
        <w:top w:val="none" w:sz="0" w:space="0" w:color="auto"/>
        <w:left w:val="none" w:sz="0" w:space="0" w:color="auto"/>
        <w:bottom w:val="none" w:sz="0" w:space="0" w:color="auto"/>
        <w:right w:val="none" w:sz="0" w:space="0" w:color="auto"/>
      </w:divBdr>
    </w:div>
    <w:div w:id="208202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jpg@01CFED37.4AAD4F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C7AFA-C220-43EF-AACF-0A636699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grabbe</dc:creator>
  <cp:lastModifiedBy>Catey Laube</cp:lastModifiedBy>
  <cp:revision>2</cp:revision>
  <cp:lastPrinted>2014-09-29T17:13:00Z</cp:lastPrinted>
  <dcterms:created xsi:type="dcterms:W3CDTF">2018-06-18T11:51:00Z</dcterms:created>
  <dcterms:modified xsi:type="dcterms:W3CDTF">2018-06-18T11:51:00Z</dcterms:modified>
</cp:coreProperties>
</file>