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A8DA" w14:textId="77777777" w:rsidR="005472E3" w:rsidRDefault="005472E3"/>
    <w:tbl>
      <w:tblPr>
        <w:tblW w:w="11160" w:type="dxa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143"/>
        <w:gridCol w:w="540"/>
        <w:gridCol w:w="180"/>
        <w:gridCol w:w="540"/>
        <w:gridCol w:w="540"/>
        <w:gridCol w:w="630"/>
        <w:gridCol w:w="585"/>
        <w:gridCol w:w="3002"/>
      </w:tblGrid>
      <w:tr w:rsidR="005472E3" w14:paraId="1F681AA1" w14:textId="77777777" w:rsidTr="00BF670B">
        <w:trPr>
          <w:trHeight w:val="251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000583AD" w14:textId="6E9926C3" w:rsidR="00F24FDB" w:rsidRPr="0034086A" w:rsidRDefault="005472E3" w:rsidP="00F24F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Voluntary Medical Male Circumcision (VMMC)       </w:t>
            </w:r>
            <w:r w:rsidR="00F24FD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Continuous Quality Improvement (CQI)</w:t>
            </w:r>
          </w:p>
          <w:p w14:paraId="07E804A9" w14:textId="7D1CE810" w:rsidR="00F24FDB" w:rsidRDefault="00F24F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</w:t>
            </w:r>
          </w:p>
          <w:p w14:paraId="61076C4A" w14:textId="138C5317" w:rsidR="005472E3" w:rsidRPr="0034086A" w:rsidRDefault="007E262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Level 1</w:t>
            </w:r>
            <w:r w:rsidR="005472E3"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</w:t>
            </w:r>
            <w:r w:rsidR="00F24FDB">
              <w:rPr>
                <w:rFonts w:asciiTheme="minorHAnsi" w:hAnsiTheme="minorHAnsi" w:cs="Arial"/>
                <w:b/>
                <w:sz w:val="28"/>
                <w:szCs w:val="28"/>
              </w:rPr>
              <w:t>afety of Procedure</w:t>
            </w:r>
            <w:r w:rsidR="00D7150E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</w:t>
            </w:r>
            <w:r w:rsidR="00D7150E" w:rsidRPr="0095474E"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  <w:t>FORCEPS GUIDED PROCEDURE</w:t>
            </w:r>
          </w:p>
          <w:p w14:paraId="40662BB9" w14:textId="3601ED48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2AA81C2B" w14:textId="77777777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0E4D6DCC" w14:textId="77777777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Site Name:________________</w:t>
            </w:r>
            <w:r w:rsidR="00CB7B14"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___ </w:t>
            </w: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Review</w:t>
            </w:r>
            <w:r w:rsidR="00CB7B14" w:rsidRPr="0034086A">
              <w:rPr>
                <w:rFonts w:asciiTheme="minorHAnsi" w:hAnsiTheme="minorHAnsi" w:cs="Arial"/>
                <w:b/>
                <w:sz w:val="28"/>
                <w:szCs w:val="28"/>
              </w:rPr>
              <w:t>er’s Name:________________  Date:_____________</w:t>
            </w: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35660F5E" w14:textId="77777777" w:rsidR="005472E3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B79EC39" w14:textId="77777777" w:rsidR="004921DD" w:rsidRPr="0034086A" w:rsidRDefault="004921D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22A12" w:rsidRPr="00137671" w14:paraId="5BC6F286" w14:textId="77777777" w:rsidTr="00E70561">
        <w:trPr>
          <w:trHeight w:val="629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BBCF9C6" w14:textId="02F8C52B" w:rsidR="00E70561" w:rsidRPr="00E70561" w:rsidRDefault="00D7150E" w:rsidP="00BD313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Male Circumcision Procedure</w:t>
            </w:r>
          </w:p>
        </w:tc>
      </w:tr>
      <w:tr w:rsidR="00422A12" w:rsidRPr="00137671" w14:paraId="5BEC6293" w14:textId="77777777" w:rsidTr="00BD3139">
        <w:trPr>
          <w:trHeight w:val="563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83252F1" w14:textId="77777777" w:rsidR="004921DD" w:rsidRDefault="004921DD" w:rsidP="00BD3139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5D93AB58" w14:textId="68323050" w:rsidR="00F24FDB" w:rsidRPr="00FB603E" w:rsidRDefault="00F24FDB" w:rsidP="00BD3139">
            <w:pPr>
              <w:rPr>
                <w:rFonts w:asciiTheme="minorHAnsi" w:hAnsiTheme="minorHAnsi"/>
                <w:sz w:val="22"/>
                <w:szCs w:val="28"/>
              </w:rPr>
            </w:pPr>
            <w:r w:rsidRPr="00FB603E">
              <w:rPr>
                <w:rFonts w:asciiTheme="minorHAnsi" w:hAnsiTheme="minorHAnsi"/>
                <w:sz w:val="22"/>
                <w:szCs w:val="28"/>
              </w:rPr>
              <w:t>This section assesses standards to ensure:</w:t>
            </w:r>
          </w:p>
          <w:p w14:paraId="40C5EE5D" w14:textId="677C2062" w:rsidR="00F24FDB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procedure room is suitable for male circumcision by forceps guided surgery</w:t>
            </w:r>
          </w:p>
          <w:p w14:paraId="1FF32ACB" w14:textId="02F6200B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Materials and supplies for male circumcision procedure are in stock</w:t>
            </w:r>
          </w:p>
          <w:p w14:paraId="2438C8D8" w14:textId="732CFC8E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prepare the client for surgery</w:t>
            </w:r>
          </w:p>
          <w:p w14:paraId="77D09736" w14:textId="66C4DC5A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administer anesthetic and perform surgery correctly</w:t>
            </w:r>
          </w:p>
          <w:p w14:paraId="0A3393C3" w14:textId="3BE12B96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achieve hemostasis, suture the wound and apply the dressing correctly</w:t>
            </w:r>
          </w:p>
          <w:p w14:paraId="0AEDF5AF" w14:textId="18356671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complete the procedure and assist the client to the post-operative area</w:t>
            </w:r>
          </w:p>
          <w:p w14:paraId="627CA49A" w14:textId="2489C36D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 monitors immediate post-op client</w:t>
            </w:r>
          </w:p>
          <w:p w14:paraId="2A79D7E1" w14:textId="3FF1518B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 gives client appropriate post-op care instructions</w:t>
            </w:r>
          </w:p>
          <w:p w14:paraId="44AB8A2E" w14:textId="549C900F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Client records are updated and completed prior to discharge</w:t>
            </w:r>
          </w:p>
          <w:p w14:paraId="3BEE9EFB" w14:textId="77777777" w:rsidR="0095474E" w:rsidRPr="00FB603E" w:rsidRDefault="0095474E" w:rsidP="0095474E">
            <w:pPr>
              <w:pStyle w:val="ListParagraph"/>
              <w:rPr>
                <w:rFonts w:asciiTheme="minorHAnsi" w:hAnsiTheme="minorHAnsi"/>
                <w:sz w:val="22"/>
                <w:szCs w:val="28"/>
              </w:rPr>
            </w:pPr>
          </w:p>
          <w:p w14:paraId="0DA491BD" w14:textId="77777777" w:rsidR="004921DD" w:rsidRDefault="00F24FDB" w:rsidP="00BD3139">
            <w:pPr>
              <w:rPr>
                <w:rFonts w:asciiTheme="minorHAnsi" w:hAnsiTheme="minorHAnsi"/>
                <w:sz w:val="22"/>
                <w:szCs w:val="28"/>
              </w:rPr>
            </w:pPr>
            <w:r w:rsidRPr="00F7714E">
              <w:rPr>
                <w:rFonts w:asciiTheme="minorHAnsi" w:hAnsiTheme="minorHAnsi"/>
                <w:sz w:val="22"/>
                <w:szCs w:val="28"/>
              </w:rPr>
              <w:t>All assessments should be determined through direct observation. Select “yes” if the item being assessed is present/adequate; select “no” if the item being assessed is not adequate; select N/A only if the item being assessed is not applicable. If an item is not available for observation but otherwise necessary, select “no”</w:t>
            </w:r>
            <w:r w:rsidRPr="00FB603E">
              <w:rPr>
                <w:rFonts w:asciiTheme="minorHAnsi" w:hAnsiTheme="minorHAnsi"/>
                <w:sz w:val="22"/>
                <w:szCs w:val="28"/>
              </w:rPr>
              <w:t>.</w:t>
            </w:r>
          </w:p>
          <w:p w14:paraId="7A52F776" w14:textId="3FE54A2C" w:rsidR="00422A12" w:rsidRPr="00F7714E" w:rsidRDefault="00422A12" w:rsidP="00BD31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42C9" w:rsidRPr="00137671" w14:paraId="7E0CF44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E9339" w14:textId="5A5B61AF" w:rsidR="00F24FDB" w:rsidRPr="0095474E" w:rsidRDefault="0095474E" w:rsidP="00F7714E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5474E">
              <w:rPr>
                <w:rFonts w:asciiTheme="minorHAnsi" w:hAnsiTheme="minorHAnsi"/>
                <w:i/>
                <w:sz w:val="22"/>
                <w:szCs w:val="22"/>
              </w:rPr>
              <w:t>Observe the procedure room for the following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95474E" w:rsidDel="00F24FD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2A1CF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58ED3B3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DF67391" w14:textId="269C852C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C54C6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4042C9" w:rsidRPr="00137671" w14:paraId="242DBA2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3A15B" w14:textId="19BF05F8" w:rsidR="00F24FDB" w:rsidRPr="00422A12" w:rsidRDefault="00F24FDB" w:rsidP="00F771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95474E">
              <w:rPr>
                <w:rFonts w:asciiTheme="minorHAnsi" w:hAnsiTheme="minorHAnsi"/>
                <w:sz w:val="22"/>
                <w:szCs w:val="22"/>
              </w:rPr>
              <w:t>FG-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Availability of operating/strong lights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1F300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A82A67C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E44A21" w14:textId="02A40C90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C82AB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2C2FE8FC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C4B4F" w14:textId="403B1774" w:rsidR="00F24FDB" w:rsidRPr="00C56D5A" w:rsidRDefault="009961BE" w:rsidP="00F24F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Restriction of access (signage is sufficient</w:t>
            </w:r>
            <w:r w:rsidR="0095474E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F1CBF2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0F5D974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D29F03C" w14:textId="2AD538EE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20829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385DD2D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6B51D" w14:textId="29612C15" w:rsidR="00F24FDB" w:rsidRPr="00C56D5A" w:rsidRDefault="009961BE" w:rsidP="00F24F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Privacy is available to each patient (doors with handles &amp; locks separating procedure room from rest of clinic; beds enclosed by curtains; at least 1m between patient beds – if services are provided in tents, beds should at least be enclosed by curtains and 1m apart)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ECC69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45570EC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C64BECB" w14:textId="1444F41B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86C41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609D284F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6EDBDA" w14:textId="18629AD5" w:rsidR="00F24FDB" w:rsidRPr="00C56D5A" w:rsidRDefault="009961BE" w:rsidP="00FB6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The procedure rooms have adequate temperature control, ventilation, and space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F4E7D3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CD8C6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6E7B3F" w14:textId="4F3B7B0F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7AF887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474E" w:rsidRPr="00137671" w14:paraId="4CDDCF7D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AF23F4" w14:textId="735837AE" w:rsidR="0095474E" w:rsidRDefault="009961BE" w:rsidP="00FB6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There is a designated space for surgical scrub with clean running water, soap, and access to sterile towel and PPE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0318A3" w14:textId="77777777" w:rsidR="00FA195F" w:rsidRDefault="00FA195F" w:rsidP="00FB60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9B9D74" w14:textId="1F5E25D2" w:rsidR="00FA195F" w:rsidRDefault="00FA195F" w:rsidP="00FB6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41F98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C364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909D82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F75753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684F7E5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992F76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EAC1D" w14:textId="0E0FFC2D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C41A" w14:textId="164A114F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B9050A" w14:textId="3286B7B3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034A8B" w14:textId="75422A1C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FA195F" w:rsidRPr="00137671" w14:paraId="362BC79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F920" w14:textId="7F9CE337" w:rsidR="00FA195F" w:rsidRDefault="009961BE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A195F" w:rsidRPr="0095474E">
              <w:rPr>
                <w:rFonts w:asciiTheme="minorHAnsi" w:hAnsiTheme="minorHAnsi"/>
                <w:sz w:val="22"/>
                <w:szCs w:val="22"/>
              </w:rPr>
              <w:t>Use of PPE by all personnel, at all times (at a minimum: masks, caps, shoe covers)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7D2A0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2FE01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C973890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61E21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542388E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26BED" w14:textId="3DF6CFB9" w:rsidR="00FA195F" w:rsidRPr="0095474E" w:rsidRDefault="00FA195F" w:rsidP="00BD123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5474E">
              <w:rPr>
                <w:rFonts w:asciiTheme="minorHAnsi" w:hAnsiTheme="minorHAnsi"/>
                <w:i/>
                <w:sz w:val="22"/>
                <w:szCs w:val="22"/>
              </w:rPr>
              <w:t>Physically verify that</w:t>
            </w:r>
            <w:r w:rsidR="00BD1238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5297" w:type="dxa"/>
            <w:gridSpan w:val="5"/>
            <w:tcBorders>
              <w:bottom w:val="single" w:sz="4" w:space="0" w:color="000000" w:themeColor="text1"/>
            </w:tcBorders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4873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75C145D4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D14FA2" w14:textId="66341341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825AC5">
              <w:rPr>
                <w:rFonts w:asciiTheme="minorHAnsi" w:hAnsiTheme="minorHAnsi"/>
                <w:sz w:val="22"/>
                <w:szCs w:val="22"/>
              </w:rPr>
              <w:t xml:space="preserve">MC instrument set contains necessary instruments to perform the dorsal slit procedure, referring to the following standard instrument list adapted from the Manual for Male Circumcision under Local </w:t>
            </w:r>
            <w:proofErr w:type="spellStart"/>
            <w:r w:rsidRPr="00825AC5">
              <w:rPr>
                <w:rFonts w:asciiTheme="minorHAnsi" w:hAnsiTheme="minorHAnsi"/>
                <w:sz w:val="22"/>
                <w:szCs w:val="22"/>
              </w:rPr>
              <w:t>Anaesthesia</w:t>
            </w:r>
            <w:proofErr w:type="spellEnd"/>
            <w:r w:rsidRPr="00825AC5">
              <w:rPr>
                <w:rFonts w:asciiTheme="minorHAnsi" w:hAnsiTheme="minorHAnsi"/>
                <w:sz w:val="22"/>
                <w:szCs w:val="22"/>
              </w:rPr>
              <w:t xml:space="preserve"> and HIV Prevention Services for Adolescent Boys and Men (2018) (</w:t>
            </w:r>
            <w:r w:rsidRPr="00825AC5">
              <w:rPr>
                <w:rFonts w:asciiTheme="minorHAnsi" w:hAnsiTheme="minorHAnsi"/>
                <w:i/>
                <w:sz w:val="22"/>
                <w:szCs w:val="22"/>
              </w:rPr>
              <w:t>If site is using disposable kits, many commodities are inside of the kits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FE8F87B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916AF0" w14:textId="705BB50A" w:rsidR="009F6945" w:rsidRDefault="009F6945" w:rsidP="009F694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Note: This tool summarizes the WHO standard list of instruments for all surgical procedure types. In practice there are routinely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procured instrument sets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that may have a slightly different composition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based on local guidelines/supply chain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>. Use the notes section to account for any of these considerations.</w:t>
            </w:r>
          </w:p>
          <w:p w14:paraId="00C05487" w14:textId="77777777" w:rsidR="009F6945" w:rsidRPr="00E64B88" w:rsidRDefault="009F6945" w:rsidP="009F694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D7782A0" w14:textId="77777777" w:rsidR="009F6945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Instrument tray wrapped with sterile drape </w:t>
            </w:r>
          </w:p>
          <w:p w14:paraId="1CDB2E30" w14:textId="77777777" w:rsidR="009F6945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“o” drape (80 cm x 80 cm, with ~ 5 cm hole)</w:t>
            </w:r>
          </w:p>
          <w:p w14:paraId="1F87A269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Anesthetic(s) in one of the following concentrations:</w:t>
            </w:r>
          </w:p>
          <w:p w14:paraId="316E47C0" w14:textId="77777777" w:rsidR="009F6945" w:rsidRPr="0095474E" w:rsidRDefault="009F6945" w:rsidP="009F6945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1% plain lignocaine/lidocaine (without epinephrine) alone</w:t>
            </w:r>
          </w:p>
          <w:p w14:paraId="6EC34DAA" w14:textId="77777777" w:rsidR="009F6945" w:rsidRPr="0095474E" w:rsidRDefault="009F6945" w:rsidP="009F6945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1% plain lignocaine/lidocaine (without epinephrine) and 0.25% bupivacaine</w:t>
            </w:r>
          </w:p>
          <w:p w14:paraId="55876672" w14:textId="77777777" w:rsidR="009F6945" w:rsidRDefault="009F6945" w:rsidP="009F6945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2% plain lignocaine/lidocaine (without epinephrine) alone</w:t>
            </w:r>
          </w:p>
          <w:p w14:paraId="46720EA3" w14:textId="77777777" w:rsidR="009F6945" w:rsidRDefault="009F6945" w:rsidP="009F6945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F7714E">
              <w:rPr>
                <w:rFonts w:asciiTheme="minorHAnsi" w:hAnsiTheme="minorHAnsi"/>
                <w:sz w:val="22"/>
                <w:szCs w:val="22"/>
              </w:rPr>
              <w:t xml:space="preserve">2% plain lignocaine/lidocaine (without epinephrine) and 0.5% </w:t>
            </w:r>
            <w:r>
              <w:rPr>
                <w:rFonts w:asciiTheme="minorHAnsi" w:hAnsiTheme="minorHAnsi"/>
                <w:sz w:val="22"/>
                <w:szCs w:val="22"/>
              </w:rPr>
              <w:t>bupivacaine</w:t>
            </w:r>
          </w:p>
          <w:p w14:paraId="20A85A49" w14:textId="77777777" w:rsidR="009F6945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Artery forceps, also known as mosquito forceps </w:t>
            </w:r>
          </w:p>
          <w:p w14:paraId="759C588A" w14:textId="77777777" w:rsidR="009F6945" w:rsidRDefault="009F6945" w:rsidP="009F6945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Straight (x3)</w:t>
            </w:r>
          </w:p>
          <w:p w14:paraId="09FDA4EA" w14:textId="77777777" w:rsidR="009F6945" w:rsidRDefault="009F6945" w:rsidP="009F6945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Curved (x5) </w:t>
            </w:r>
          </w:p>
          <w:p w14:paraId="62AC655F" w14:textId="77777777" w:rsidR="009F6945" w:rsidRPr="002D165E" w:rsidRDefault="009F6945" w:rsidP="009F6945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Large artery forceps (straight cross clamp) </w:t>
            </w:r>
            <w:r w:rsidRPr="004B5E7B">
              <w:rPr>
                <w:rFonts w:asciiTheme="minorHAnsi" w:hAnsiTheme="minorHAnsi"/>
                <w:b/>
                <w:i/>
                <w:sz w:val="22"/>
                <w:szCs w:val="22"/>
              </w:rPr>
              <w:t>*forceps guided only</w:t>
            </w:r>
          </w:p>
          <w:p w14:paraId="0AB9C87A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Curved dissection scissors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dorsal slit/sleeve resection</w:t>
            </w:r>
            <w:r w:rsidRPr="004B5E7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only</w:t>
            </w:r>
          </w:p>
          <w:p w14:paraId="144CB76E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Dissecting forceps (finely toothed), also known as tweezers</w:t>
            </w:r>
          </w:p>
          <w:p w14:paraId="5E25B8E5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Gallipot for antiseptic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solution (for example, povidone 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iodine)</w:t>
            </w:r>
          </w:p>
          <w:p w14:paraId="68332366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Gentian violet (no more than 5 mL) or sterile marker pen</w:t>
            </w:r>
          </w:p>
          <w:p w14:paraId="0CE1E3B6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Gloves, masks, caps and aprons</w:t>
            </w:r>
          </w:p>
          <w:p w14:paraId="50E986EC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Injection needles (21-gauge, 23-gauge, 25-gauge or 27-gauge)</w:t>
            </w:r>
          </w:p>
          <w:p w14:paraId="29E9E25A" w14:textId="77777777" w:rsidR="009F6945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Needle holder</w:t>
            </w:r>
          </w:p>
          <w:p w14:paraId="0C9D6FA3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Gauze impregnated with petroleum jelly (5 cm x 5 cm, or 5 cm x 10 cm)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ticking plaster or paper tape</w:t>
            </w:r>
          </w:p>
          <w:p w14:paraId="0ED08AFF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Plain gauze swabs (10 x 10 cm; ten for the procedure, five for the dressing)</w:t>
            </w:r>
          </w:p>
          <w:p w14:paraId="717116C0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Povidone iodine (50 mL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7.5–10% aqueous-based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solution)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a</w:t>
            </w:r>
            <w:proofErr w:type="gramEnd"/>
          </w:p>
          <w:p w14:paraId="1A82B3D8" w14:textId="77777777" w:rsidR="009F6945" w:rsidRPr="00E64B88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B88">
              <w:rPr>
                <w:rFonts w:asciiTheme="minorHAnsi" w:hAnsiTheme="minorHAnsi"/>
                <w:sz w:val="22"/>
                <w:szCs w:val="22"/>
              </w:rPr>
              <w:lastRenderedPageBreak/>
              <w:t>Scalpel knife handle and blades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4B88">
              <w:rPr>
                <w:rFonts w:asciiTheme="minorHAnsi" w:hAnsiTheme="minorHAnsi"/>
                <w:b/>
                <w:i/>
                <w:sz w:val="22"/>
                <w:szCs w:val="22"/>
              </w:rPr>
              <w:t>*forceps guided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/sleeve resection</w:t>
            </w:r>
            <w:r w:rsidRPr="00E64B8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only</w:t>
            </w:r>
          </w:p>
          <w:p w14:paraId="233A351F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Stitch scissors</w:t>
            </w:r>
          </w:p>
          <w:p w14:paraId="0B149CF7" w14:textId="77777777" w:rsidR="009F6945" w:rsidRPr="002D165E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Suture material (chromic catgut or 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polyglactin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 xml:space="preserve"> 910 (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Vicryl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RapideTM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>) 3-0 and 4-0)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with 3/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8 circle reverse-cutting needle </w:t>
            </w:r>
            <w:r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b</w:t>
            </w:r>
          </w:p>
          <w:p w14:paraId="30D653C6" w14:textId="77777777" w:rsidR="009F6945" w:rsidRPr="00CD7078" w:rsidRDefault="009F6945" w:rsidP="009F694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Syringe, 10 or 20 mL</w:t>
            </w:r>
          </w:p>
          <w:p w14:paraId="29589492" w14:textId="77777777" w:rsidR="009F6945" w:rsidRPr="00CD7078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a</w:t>
            </w:r>
            <w:proofErr w:type="spellEnd"/>
            <w:r w:rsidRPr="00CD7078">
              <w:rPr>
                <w:rFonts w:asciiTheme="minorHAnsi" w:hAnsiTheme="minorHAnsi"/>
                <w:sz w:val="22"/>
                <w:szCs w:val="22"/>
              </w:rPr>
              <w:t xml:space="preserve"> It is important to have available alternative solutions for skin disin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fection, such as chlorhexidine gluconate 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>(2% ‐ 4%)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>for patients allergic to povidone iodine.</w:t>
            </w:r>
          </w:p>
          <w:p w14:paraId="298DA1B4" w14:textId="46485D03" w:rsidR="009F6945" w:rsidRPr="0095474E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  <w:r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b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 xml:space="preserve"> Extra suture materials and needles should be available for every procedure.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813DF3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58AA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C802CE0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467347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411CC2AA" w14:textId="77777777" w:rsidTr="00FA195F">
        <w:trPr>
          <w:trHeight w:val="1418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1D18738" w14:textId="02C188EF" w:rsidR="009F6945" w:rsidRDefault="009F6945" w:rsidP="009F6945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FA195F">
              <w:rPr>
                <w:rFonts w:asciiTheme="minorHAnsi" w:hAnsiTheme="minorHAnsi"/>
                <w:i/>
                <w:szCs w:val="22"/>
              </w:rPr>
              <w:lastRenderedPageBreak/>
              <w:t>Please obtain permission from the clinical staff to observe procedure</w:t>
            </w:r>
            <w:r>
              <w:rPr>
                <w:rFonts w:asciiTheme="minorHAnsi" w:hAnsiTheme="minorHAnsi"/>
                <w:i/>
                <w:szCs w:val="22"/>
              </w:rPr>
              <w:t>s.</w:t>
            </w:r>
            <w:r w:rsidRPr="00FA195F">
              <w:rPr>
                <w:rFonts w:asciiTheme="minorHAnsi" w:hAnsiTheme="minorHAnsi"/>
                <w:i/>
                <w:szCs w:val="22"/>
              </w:rPr>
              <w:t xml:space="preserve"> Then obtain verbal consent from the client (and from the parent/guardian if the client is a minor) to observe.</w:t>
            </w:r>
          </w:p>
          <w:p w14:paraId="1E3D4F67" w14:textId="77777777" w:rsidR="009F6945" w:rsidRDefault="009F6945" w:rsidP="009F6945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  <w:p w14:paraId="33D9AF09" w14:textId="0B995932" w:rsidR="009F6945" w:rsidRPr="00F7714E" w:rsidRDefault="009F6945" w:rsidP="009F69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14E">
              <w:rPr>
                <w:rFonts w:asciiTheme="minorHAnsi" w:hAnsiTheme="minorHAnsi"/>
                <w:i/>
                <w:szCs w:val="22"/>
              </w:rPr>
              <w:t>Observe in the care of two clients whether the providers do the following:</w:t>
            </w:r>
          </w:p>
        </w:tc>
      </w:tr>
      <w:tr w:rsidR="009F6945" w:rsidRPr="00137671" w14:paraId="65C14762" w14:textId="77777777" w:rsidTr="00B56F2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DA1602B" w14:textId="1F9DFF3E" w:rsidR="009F6945" w:rsidRPr="004042C9" w:rsidRDefault="009F6945" w:rsidP="009F694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7A2B6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0529CED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4A73E53A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22E5D24B" w14:textId="6FB0C2E2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F6945" w:rsidRPr="00137671" w14:paraId="50FF69B5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7EE6A" w14:textId="036EE2E8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Prepare the necessary equipment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7EC48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5DA090D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0CDFEB4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15FBDC2" w14:textId="14E44D60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45C5B7C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823B6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DC0C5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A34349A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3CB6C5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865709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4F76303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43CC7F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14A2B9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7F9EC2E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C080EC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A148E5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3C17B44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CB5BD1" w14:textId="345D4CC1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At least one provider participating in the procedure periodically speaks with client to detect difficulty speaking or confusion (due to anesthetic toxicity); responds to client questions and provides reassurance when prompted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310C2A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81EDF4B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FD65E3B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BA8F6FB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2BB4B66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341C3A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94DB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CA23FB7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FFCBA64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79F0CA3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073E1C6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3A6D68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40F3B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2B45B5E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5E8A9A0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4550EC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425DD3C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A6CD6" w14:textId="5B274B48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Verify client’s name and age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B78241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47C5A9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173EC92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EEE9884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7796057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01095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70F32" w14:textId="77777777" w:rsidR="009F6945" w:rsidRPr="00B56F26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570F659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B6FF9DB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BFC284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2C5BE78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0010B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132B1C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1E41E9D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0CEC22D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4A51678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4CF06D8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55F6B1" w14:textId="012B002C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L1-FG-11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.</w:t>
            </w:r>
            <w:r w:rsidRPr="00F771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– Check for consent.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D8612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F64DEBE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5CBEAE3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D7915D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4626291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1CB2F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CC43A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131F5DB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3D5A0FD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398C0B7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1EDB6F6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8D0D3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D3B9A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D7BA4A7" w14:textId="77777777" w:rsidR="009F6945" w:rsidRPr="007C31A3" w:rsidRDefault="009F6945" w:rsidP="009F69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130EBE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D8D7CB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354259B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3F57A" w14:textId="75E3981C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Scrub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put on protective clothing.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AFA0FE" w14:textId="77777777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11E244C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B87853E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6160173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0DEDB99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3E9FC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1F65" w14:textId="2BBD6BD3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D998AA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03B7534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E026BC9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945" w:rsidRPr="00137671" w14:paraId="651AD53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58231" w14:textId="77777777" w:rsidR="009F6945" w:rsidRDefault="009F6945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3056D0" w14:textId="1CDE5193" w:rsidR="009F6945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D362709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014B03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AAE2052" w14:textId="77777777" w:rsidR="009F6945" w:rsidRPr="007C31A3" w:rsidRDefault="009F6945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2324" w:rsidRPr="00137671" w14:paraId="6BE404EA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88FE6" w14:textId="746A5FE1" w:rsidR="00352324" w:rsidRDefault="00352324" w:rsidP="009F69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L1-FG-12</w:t>
            </w:r>
            <w:r w:rsidRPr="00BD1238">
              <w:rPr>
                <w:rFonts w:asciiTheme="minorHAnsi" w:hAnsiTheme="minorHAnsi"/>
                <w:sz w:val="22"/>
                <w:szCs w:val="22"/>
              </w:rPr>
              <w:t>.</w:t>
            </w:r>
            <w:r w:rsidRPr="00BD1238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Pr="00BD1238">
              <w:rPr>
                <w:rFonts w:asciiTheme="minorHAnsi" w:hAnsiTheme="minorHAnsi"/>
                <w:sz w:val="22"/>
                <w:szCs w:val="22"/>
              </w:rPr>
              <w:t>–</w:t>
            </w:r>
            <w:r w:rsidRPr="00BD1238">
              <w:t xml:space="preserve"> </w:t>
            </w:r>
            <w:r w:rsidRPr="00BD1238">
              <w:rPr>
                <w:rFonts w:asciiTheme="minorHAnsi" w:hAnsiTheme="minorHAnsi"/>
                <w:sz w:val="22"/>
                <w:szCs w:val="22"/>
              </w:rPr>
              <w:t xml:space="preserve">Check for physiological adhesions and if adhesions are detected, administer anesthesia before continuing cleaning. </w:t>
            </w:r>
            <w:r w:rsidRPr="00BD1238">
              <w:rPr>
                <w:rFonts w:asciiTheme="minorHAnsi" w:hAnsiTheme="minorHAnsi"/>
                <w:i/>
                <w:sz w:val="22"/>
                <w:szCs w:val="22"/>
              </w:rPr>
              <w:t>In case of adhe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sions, SKIP to question L1-FG-18</w:t>
            </w:r>
            <w:r w:rsidRPr="00BD1238">
              <w:rPr>
                <w:rFonts w:asciiTheme="minorHAnsi" w:hAnsiTheme="minorHAnsi"/>
                <w:i/>
                <w:sz w:val="22"/>
                <w:szCs w:val="22"/>
              </w:rPr>
              <w:t xml:space="preserve">, follow anesthesia questions, then return to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L1-FG-12</w:t>
            </w:r>
            <w:r w:rsidRPr="00BD1238">
              <w:rPr>
                <w:rFonts w:asciiTheme="minorHAnsi" w:hAnsiTheme="minorHAnsi"/>
                <w:i/>
                <w:sz w:val="22"/>
                <w:szCs w:val="22"/>
              </w:rPr>
              <w:t xml:space="preserve">. Adhesions can usually be separated easily by applying </w:t>
            </w:r>
            <w:r w:rsidRPr="00BD1238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gentle pressure on them using a moist gauze swab or a blunt probe.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75304F" w14:textId="4B243202" w:rsidR="00352324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CCB4B05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09F6A1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F47430B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2324" w:rsidRPr="00137671" w14:paraId="7243FAE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5DF51" w14:textId="77777777" w:rsidR="00352324" w:rsidRDefault="00352324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505E2" w14:textId="469F5DFA" w:rsidR="00352324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85F98AD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670FC10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782DC22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2324" w:rsidRPr="00137671" w14:paraId="34B56A7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9635F" w14:textId="77777777" w:rsidR="00352324" w:rsidRDefault="00352324" w:rsidP="009F6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5FF31" w14:textId="6AE52532" w:rsidR="00352324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06BBFCF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0AA4D35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60980A" w14:textId="77777777" w:rsidR="00352324" w:rsidRPr="007C31A3" w:rsidRDefault="00352324" w:rsidP="009F69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13591E4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7D1D6A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DE17B8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940BEC4" w14:textId="3B32B52E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53E345A3" w14:textId="235D6ACC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50F34F49" w14:textId="51D6D9B8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A5684D" w:rsidRPr="00137671" w14:paraId="713C2604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E38B7E" w14:textId="17E2412A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Clean genitalia and surrounding area (from umbilicus to mid-thigh) with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961B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three applications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 xml:space="preserve"> povidone-iodine (7.5% - 10%) or chlorhexidine gluconate (2% - 4%)</w:t>
            </w:r>
            <w:r>
              <w:rPr>
                <w:rFonts w:asciiTheme="minorHAnsi" w:hAnsiTheme="minorHAnsi"/>
                <w:sz w:val="22"/>
                <w:szCs w:val="22"/>
              </w:rPr>
              <w:t>, and allows it to dry for at least two minutes.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4218FA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205806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47CBE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2869CD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74536D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A2CA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48BC7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FF798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2EDAEF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6640CA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035660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575B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8CDE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8B49C8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725BA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3E9177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510B6A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391E6" w14:textId="100B82F1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Assess proper functioning of equipment (Diathermy and patient electrode plate, pulse oximeter)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16330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9B0761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3EA732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FC7B3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FD2BD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8C12C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418CE1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9D9A7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578D1C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429BA0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15CD06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F9077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D68AB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729CA4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EA992F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4A88E0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6DC931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38D889" w14:textId="5142F82C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Check proper connection of all attachments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63FA7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651CA8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D0B3B9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09BDF9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DDAC7B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4CB06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F0441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13D415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1549EE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A7A389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2DB939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494A6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CA724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81EF2A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2F932A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93B03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8EBCFA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F6F85" w14:textId="198722A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Ensure proper positioning of the client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B22F6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ABF661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E0404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E74263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4B236B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925B4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E1EDD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EFEF9A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86A65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3E9A02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A57DE5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D9E8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380730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5D777E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3EBBA1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913DED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A1D53CA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7DE7D" w14:textId="39247FD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Drape the client exposing the genitalia only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C1D33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E7E2AA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832A19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619780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C4B8B9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D4D4BC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B527EE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8CB677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DA5E11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0E214F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65E97D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FC0A10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CDE9EF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DEF7D3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96C0AB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4515B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1074C7D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3DB72" w14:textId="364575DA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Describe early symptoms of anesthetic overdose, e.g., metallic taste in the mouth, numbness, light-headedness, dizziness, itching, or shortness of breath to the client before administering anesthetic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1D9D0B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BDB2A9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752C94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A3F55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F5A319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F783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E85EA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7DAF70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6FF9C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0545BF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C70768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2E089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74CB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BD2940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113B85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978054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ECC596E" w14:textId="77777777" w:rsidTr="009961BE">
        <w:trPr>
          <w:trHeight w:val="275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20F0D" w14:textId="6B8455D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L1-FG-19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</w:t>
            </w:r>
            <w:r w:rsidRPr="00DF3243">
              <w:rPr>
                <w:rFonts w:asciiTheme="minorHAnsi" w:hAnsiTheme="minorHAnsi"/>
                <w:b/>
                <w:sz w:val="22"/>
                <w:szCs w:val="22"/>
              </w:rPr>
              <w:t xml:space="preserve">Circumcision Procedure </w:t>
            </w:r>
            <w:r w:rsidRPr="00DF3243">
              <w:rPr>
                <w:rFonts w:asciiTheme="minorHAnsi" w:hAnsiTheme="minorHAnsi"/>
                <w:sz w:val="22"/>
                <w:szCs w:val="22"/>
              </w:rPr>
              <w:t>– Use safe dose of anesthetic</w:t>
            </w:r>
          </w:p>
          <w:p w14:paraId="59D485C8" w14:textId="77777777" w:rsidR="00A5684D" w:rsidRPr="00DF3243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2DBE6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Note: Maximum safe doses of anesthetic</w:t>
            </w:r>
            <w:r w:rsidRPr="00DF3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ACBF05" w14:textId="77777777" w:rsidR="00A5684D" w:rsidRDefault="00A5684D" w:rsidP="00A5684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Lidocaine alone: 3mg/kg </w:t>
            </w:r>
          </w:p>
          <w:p w14:paraId="55715CEC" w14:textId="452917C8" w:rsidR="00A5684D" w:rsidRPr="00DF3243" w:rsidRDefault="00A5684D" w:rsidP="00A5684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Lidocaine with </w:t>
            </w:r>
            <w:proofErr w:type="spellStart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bupivicaine</w:t>
            </w:r>
            <w:proofErr w:type="spellEnd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: lidocaine 2.0 mg/kg; </w:t>
            </w:r>
            <w:proofErr w:type="spellStart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bupivicaine</w:t>
            </w:r>
            <w:proofErr w:type="spellEnd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 0.5 mg/kg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CAF56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17A9A4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A1E51C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1D2DD6" w14:textId="29A04380" w:rsidR="00A5684D" w:rsidRPr="004C4D67" w:rsidRDefault="00A5684D" w:rsidP="00A5684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C4D67">
              <w:rPr>
                <w:rFonts w:asciiTheme="minorHAnsi" w:hAnsiTheme="minorHAnsi"/>
                <w:i/>
                <w:sz w:val="22"/>
                <w:szCs w:val="22"/>
              </w:rPr>
              <w:t>Enter volume and concentrations as applicable:</w:t>
            </w:r>
          </w:p>
          <w:p w14:paraId="044A6124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DACEC8" w14:textId="54821BF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1</w:t>
            </w:r>
          </w:p>
          <w:p w14:paraId="20E7EC56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6169BB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0BAB4DCC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779113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6C053E2C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2F07A3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2</w:t>
            </w:r>
          </w:p>
          <w:p w14:paraId="09B342D1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4A9254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04DC85AC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00D334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3478C866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042A01" w14:textId="08620C26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D52C1A6" w14:textId="77777777" w:rsidTr="009961BE">
        <w:trPr>
          <w:trHeight w:val="221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D2A69" w14:textId="347D5B2D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4A805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5FCEB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2A108C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ACD9ED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374EA6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F22716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CCBBF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2C10BA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655246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694B2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E97CB92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6C2F09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554788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4A60F63" w14:textId="7F7E0CAF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31A920C8" w14:textId="21B9843F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405B6E00" w14:textId="6513234D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A5684D" w:rsidRPr="00137671" w14:paraId="79C5299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B03B9" w14:textId="03F4EBC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Administer anesthetic at the base of the penis (at eleven and one o’clock followed by a ring block)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ACF77D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32D13B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4F103A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E7556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7318E5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1A85D2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DAB59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844D92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76A06E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6FC46B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0FC0D5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1B5F2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6BECC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3543B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2493A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A2ED05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12CCA9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5ABA2" w14:textId="0915430A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Aspirate syringe with each movement of the needle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CD248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D953C0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F06D55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06FD3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5C333A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999D2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5771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BCE16E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32A70A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867EB8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78E6D0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A1ED6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8FFBD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CE19D1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335617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D2D226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4070B6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047DB" w14:textId="5A89F623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If further anesthetic is needed, use a new needle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syringe (avoid double-dipping).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A170CD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0B50BE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8FC190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AA0C08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3E5C3F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E4C2A3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DCAF7E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2C80DF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2F0F3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F5AA7D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61EF02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5ED6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CE3B6D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44C947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FEB9F8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53ED28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01FD48F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775A0E" w14:textId="1E37549A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Wait for 3-5 min for the anesthetic to work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696FC" w14:textId="0F4971C2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B9B41D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39144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ECC568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3E8194A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B5A5BD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42299" w14:textId="0F9DE64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AD0006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AB56F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331CE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28E91A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788E8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6BF02A" w14:textId="37984AF2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7E96AD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0B40C5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649A6B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8BA1B05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FE99C6" w14:textId="0646327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Test for pain sensation u</w:t>
            </w:r>
            <w:r>
              <w:rPr>
                <w:rFonts w:asciiTheme="minorHAnsi" w:hAnsiTheme="minorHAnsi"/>
                <w:sz w:val="22"/>
                <w:szCs w:val="22"/>
              </w:rPr>
              <w:t>sing toothed dissecting forceps.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E1632" w14:textId="449EF01F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486712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4AEC73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01D8D1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6138B28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10F44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36079" w14:textId="206EB685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DE8C15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54E406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60AC42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C186C3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97977A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B02DA" w14:textId="525CDD50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DC955B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FEB06C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66F04D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A5E63A3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19781F" w14:textId="04A8A9CD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Manage pain by administering additional anesthetic if necessary throughout the procedure, up to safe limit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20978" w14:textId="17A1780D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D1E9A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8FD9A3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410FA4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FC8AB58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8AD84E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90E2A" w14:textId="28873941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CC1355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B27A9B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BA68EF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5D086C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553432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0636B" w14:textId="66AC44B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DB2C01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D7FD90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CB5642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23611E9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320DC4" w14:textId="30894643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Dilate aperture (opening) of the foreskin. If the aperture of the foreskin is tight, dilate with a pair of artery forceps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6F0B1" w14:textId="67488C05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8CA3F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77C447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55BEA3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6237E2E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786D29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009E07" w14:textId="653089F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0BB4E1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CB03A4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FB9634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9CB513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22F76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3A42D" w14:textId="12297CA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C7E11C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B7E2CA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283150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FB5039D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1766F" w14:textId="0273F14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On a flaccid penis, make a surgical marking or incision at a fraction of a millimeter distal to the prominence of the corona (closer to the tip of the penis)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9300E" w14:textId="742415E0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695579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A4EE34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F72BC7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3F66220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C0185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531546" w14:textId="276815E2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E63DC9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813907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99CA6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F8C25A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1598D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554294" w14:textId="5F1C3AF8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BE7DEC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959C51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3EBFE6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B8B7C7C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808BAB" w14:textId="365B59DB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Apply a long straight forceps across the foreskin, just proximal to the mark, with the long axis of the forceps going from the 12 o’clock to the 6 o’clock position, taking care not to grasp the glans with it before locking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AE5A1" w14:textId="11C2482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2C8286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3C2EC3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ED741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42D088A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B847C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64CDB" w14:textId="6557734F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0AF562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1892C4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673666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9A702B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1FB02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74DC6" w14:textId="66EF87C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95F7AC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F6C41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BCD9A5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E8F8F89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68A78" w14:textId="471E7F41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L1-FG-29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Using a scalpel, cut away the foreskin flush with the distal side of the forceps (the side of the forceps towards the tip of the foreskin)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DAEBBE" w14:textId="69E4E368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392C32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0563F3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7C4A8E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497889A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A8B300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E7EEEE" w14:textId="0CF4F3B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FC5D17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301942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E9C7DE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61DB8D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2A3173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B7FE7E" w14:textId="2C373CCE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7BF11C5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AAE8F5" w14:textId="42EEA1B9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7B8004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8EEA43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14F2651" w14:textId="77777777" w:rsidTr="00723AC1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49ACE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78A0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29756E8" w14:textId="1D8C3E15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2EDF8BE" w14:textId="28367D4D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6E6C719A" w14:textId="4D71CC5D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A5684D" w:rsidRPr="00137671" w14:paraId="47213EF3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83ADA" w14:textId="5E433A21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Pull back the skin to expose the raw area. Using the dry gauze, compress for 2–3 minutes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67E02" w14:textId="633E1EFA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17CF12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13BA07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87930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8904ADB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1828C9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E18487" w14:textId="61375155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1A6234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A36A4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12FF9D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015E9E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4CDA0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5430EE" w14:textId="2238150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7E5E8C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A1F539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ED5832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FE4FE38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D133D0" w14:textId="02EF16B2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Identify and clamp bleeding vessels with the artery forceps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BD70D3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DBF11C" w14:textId="4DE62509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DA945" w14:textId="7A37453F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B139DB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A95A98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A948CA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44E79E4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BF8E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D7B63E" w14:textId="35687BC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8772E9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F42DD9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33C1DC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34F5B6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51694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D0005C" w14:textId="046208F8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CAAA60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9B06E3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081817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9471981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561FB" w14:textId="0B37810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Ligate bleeding vessels by transfixing, under-running or simple ligature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CE8A" w14:textId="62DAD6DB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A1C522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B87BF8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1CCCFA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E5FBD4D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FEC93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53A629" w14:textId="0071741E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61A35C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68F018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73B05F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396F5E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6A319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DBCAC0" w14:textId="1B804D3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BFE0B5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C057EB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9DB0D3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72973C0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19935" w14:textId="7C6153E8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Check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additional bleeding points.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F7991" w14:textId="6C01CD4A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2B79E6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9455A8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4AF610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EABF0BB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AB2C5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C8FEB0" w14:textId="1C2D919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5DF9EF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EE1913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E8DBD8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4AC54B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40C69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D077D" w14:textId="1B36EB28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8E51D4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A00E1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F49937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114A2A9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DF848" w14:textId="0076DA7D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Align the median raphe with the frenulum (6 o’clock) and apply a horizontal mattress suture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A9FBF" w14:textId="3DCD7B18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CEF481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2AC7A6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DDFE30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5FCC169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A88D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FF885F" w14:textId="0EF825D5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B1FAB8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904668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8DE5F5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738D7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9C4C3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E354D" w14:textId="60D0153F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FAF70E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88A8AD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5FDDDF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E476825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CC8C7" w14:textId="643EFE78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Apply a vertical mattress suture at 12 o’clock then 3 o’clock and finally at 9 o’clock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62E5" w14:textId="72B6D6B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7A1B48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198320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6C4283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957D1E9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A8DAE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0A0D66" w14:textId="6B582583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CB0DCF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818F00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FBE0F2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7B151C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6B184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4FBD4" w14:textId="2FA3F652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A0DDCE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0E0E23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E5400D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2032020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8306C0" w14:textId="4587D95A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Put simple interrupted sutures in between the mattress sutures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A6D9CE" w14:textId="75EE35C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1FE767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A12DF9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119489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86E1447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2C848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A5CEE" w14:textId="4E9245FF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75BEA1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C2FF66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70BBD6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00952E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C16D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415E8" w14:textId="5C9429B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B49582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7C76EB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8F026B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951E2F8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9E723C" w14:textId="2F9197D2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Apply sterile gauze along the suture line and apply pressure for 2-3 min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138F2" w14:textId="3ABAE49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2426AE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90B718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0F844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E7559AF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89AFC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E601B" w14:textId="2EE096DB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729CC3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98D379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99AB09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DDB468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AF87F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EC95F" w14:textId="79080ECB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800A6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11C7A9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C97FD4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255F5DF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3C9C2E" w14:textId="0D86B823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Once the procedure is finished, check again for bleeding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05D5D" w14:textId="01874E21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D4A8BA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FDC81D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96D54A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3751BA3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DA496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BFF8E3" w14:textId="3ECCFADD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1BC19F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83D227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C5F6A1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934838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E1B0E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50D9C1" w14:textId="58C0D6F0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5BE89A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9B3523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F64CDB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E23ED77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575C00" w14:textId="7876BC3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L1-FG-39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Confirm bleeding has stopped before applying dressing using petroleum jelly-impregnated gauze pads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712480" w14:textId="70D0F7D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991F45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F570C5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813D9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B68015B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8EAF82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EA3D" w14:textId="1BC0C275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4FA021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62F4E0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FD221D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A1F2EF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525203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211DD2" w14:textId="4CF0C3C4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85516A0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431A3D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81EE3C" w14:textId="4318B0CA" w:rsidR="009D0D3C" w:rsidRPr="007C31A3" w:rsidRDefault="009D0D3C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89D51A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65370E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159D8EC" w14:textId="77777777" w:rsidTr="00723AC1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DC59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28827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1BE0687" w14:textId="2ACD2063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20D3207" w14:textId="1A604E15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1F44E6E0" w14:textId="7BA0467B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A5684D" w:rsidRPr="00137671" w14:paraId="127C7C55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C4B34C" w14:textId="11516E90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Apply strapping to keep penis elevated to abdomen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29FF" w14:textId="633D5A2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E9B0F1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9F2EC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ED1D24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C3DD201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9CBD5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DAFF9" w14:textId="43B9239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794DE9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52B24E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334D0D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A86BA6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FB6BAA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E3E49" w14:textId="309787B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488552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37A2D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A6E0A1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3E0AC22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741FC8" w14:textId="5637411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Help client to get off the operating table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F42647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4B5006" w14:textId="61EB0110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9D4F7" w14:textId="045FAE4E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F7BD8F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D3EDE9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FEDE11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7EDB988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34E4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F6A03" w14:textId="65AE9C6F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C02DBF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4BD7BA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43CB4B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0B322E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F695A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F9674D" w14:textId="76B42DB4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EFCEB5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7DE01F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AFE168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E64F45A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88C886" w14:textId="55CC7EAA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Escort patient to the post-operative recovery area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18476" w14:textId="0EEA0A6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AC37D2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8A53CA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614935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1598638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4B7BE9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561C" w14:textId="439DC26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93D606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2A8A03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A184D4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46CD07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01A5F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068BB" w14:textId="16387B22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4AEACF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C2D7FA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887FFC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850AA95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903D6F" w14:textId="01D70A2C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Complete Theatre Register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1C1B6" w14:textId="7588F87E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2C13CA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A40D53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3FA2A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62A18C9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64CDD3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38D5B2" w14:textId="22B1EF90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6AE76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93D31A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BA7245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DE336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CA354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287E3" w14:textId="1F402F7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DF3D60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E67683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017033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FAF251C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0F851" w14:textId="763CB36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Complete the surgical notes section of the VMMC Client Record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B33110" w14:textId="12E841E0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76E136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4EAE8B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EE012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2F7C971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08D0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FE4AE4" w14:textId="7333EA04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88BB31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26358C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51535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C94C05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9335D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64732A" w14:textId="29A58BC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4A3002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C4AAA2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76F1C1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2F12826" w14:textId="77777777" w:rsidTr="00723AC1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246A16" w14:textId="602CDEA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If any complications or adverse events were experienced, record on the VMMC Client Record and the VMMC Adverse Event Reporting Form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06D637" w14:textId="7D5CA15E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254B82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7295E2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0EAC3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D6ED1A8" w14:textId="77777777" w:rsidTr="00723AC1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479CC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617121" w14:textId="65A7873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D3E000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936B0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87EA43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570946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E65520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C74B5" w14:textId="66FB0A64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5F6138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C58F33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B7793D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177D8AC" w14:textId="77777777" w:rsidTr="00F84B0F">
        <w:trPr>
          <w:trHeight w:val="680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4F5C1C9" w14:textId="2F2AB382" w:rsidR="00A5684D" w:rsidRPr="004921DD" w:rsidRDefault="00A5684D" w:rsidP="00A5684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E5920">
              <w:rPr>
                <w:rFonts w:asciiTheme="minorHAnsi" w:hAnsiTheme="minorHAnsi"/>
                <w:i/>
                <w:sz w:val="22"/>
                <w:szCs w:val="22"/>
              </w:rPr>
              <w:t>Observe whether the provider does the following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7"/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E7B2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D766650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9D81C" w14:textId="56975C35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Observes the general condition of the client.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DC0A2F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DB8DEC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4E418C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A31397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25347A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CD282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A04F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669719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E5F6E6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C4A1D4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CBA8DF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F33F6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0AD6D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672A1C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8AC491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389E8F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8949E9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FDB09" w14:textId="44BABCF1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Monitors the vital signs before discharge (BP, pulse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 respirations).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105500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2C7EC9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DAE85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FFAEE4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A6D4DD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C538A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6230B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2C4C30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03C67D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77C664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B17A8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23DB6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8A5BCB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FAC5F3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6190E1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CB661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0FEAB7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773034" w14:textId="55F3BC4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Checks the surgical dressing for oozing or bleeding.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DDE92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710410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09B267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60D22D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7B9A06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6B5D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77AA5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D83089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C5E3F8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53B1C4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72ECFB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4F5B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5E93D" w14:textId="7777777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44F2356" w14:textId="76E65587" w:rsidR="00A5684D" w:rsidRPr="007C31A3" w:rsidRDefault="00A5684D" w:rsidP="009D0D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F57CF6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45BF76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4679259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738A6" w14:textId="3C6BD46D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L1-FG-49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 w:rsidRPr="002B0581">
              <w:rPr>
                <w:i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Reassures client some post-operative pain is normal and provides paracetamol to be taken at home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4DD9F" w14:textId="4088B9F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B60279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D7443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1D6B19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FA8BE1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E337D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0A3068" w14:textId="5852F618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65D3FB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FB2CF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A6A6B7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B9D3EA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988AE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D3A73" w14:textId="01B7EDD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8F515E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0D4515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0056FC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0D3C" w:rsidRPr="00137671" w14:paraId="638F191D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B59DE" w14:textId="77777777" w:rsidR="009D0D3C" w:rsidRDefault="009D0D3C" w:rsidP="009D0D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73433C" w14:textId="77777777" w:rsidR="009D0D3C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8E7275E" w14:textId="7645E819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16DE216F" w14:textId="72E60E7A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62B56275" w14:textId="7EC640D9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  <w:lang w:bidi="bn-IN"/>
              </w:rPr>
              <w:t>Notes</w:t>
            </w:r>
          </w:p>
        </w:tc>
      </w:tr>
      <w:tr w:rsidR="00A5684D" w:rsidRPr="00137671" w14:paraId="12C2F9A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1727A" w14:textId="02C7F6E3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Shows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client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how to remove and reapply strapping before and after urinating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17048" w14:textId="0442C36B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34D82A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9AFEE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83134C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C740A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641D7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F8A25B" w14:textId="104F9FA3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79614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197154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C17145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F71B63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DD5C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BDBC" w14:textId="59ABF9CB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33885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A01A66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C58A2F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2204B5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F9B9E0" w14:textId="45981D3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L1-FG-51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 Explains the need to avoid intercourse and masturbation for 6 weeks.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C82EB" w14:textId="427A821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317423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E5437C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FEDD56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3D36A6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0451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968D32" w14:textId="70DDBE3D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DB37FE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A3F4286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7E7D49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3CBF641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ED9DC5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A71D8" w14:textId="05D81D1B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87E5F2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3156CC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7F9FF2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3E2F28D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863038" w14:textId="26EC776A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L1-FG-52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Discusses risk reduction methods if abstinence is absolutely not possible: masturbation poses less risk than sexual intercourse; use a condom if intercourse is not avoidable, but note any type of sexual activity may result in complications or prolong wound healing.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4C568" w14:textId="761F65CD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5462AB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E21CD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078C32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85067E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1FFC5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E2B05" w14:textId="2D91620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0551B7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0A492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A4BF6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3AFCFA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A3D372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F36AB9" w14:textId="3D6AB0C9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F51F86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6B4307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9B3041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07BE059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A95548" w14:textId="20289A5C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L1-FG-53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the client to remove dressing 48 hours later provided there is no bleeding or oozing or any other complication.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96F91" w14:textId="1A5224D8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F79E14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1C4EF5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B1F729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A6822E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09B7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9AAC8" w14:textId="5C5C2B0A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9B9801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C74C0F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61C655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56E4F1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596745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DB7E76" w14:textId="56EBFDCA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98F37C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65BAEF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655677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12615FC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0A919" w14:textId="0195818F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L1-FG-54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client to wear clean underwear that fits comfortably and allows penis to stay in position while healing.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400D8" w14:textId="4FF9C60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DC1335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7DC48E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8E5C91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EFBBE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003DF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16DD5" w14:textId="3C2EBA88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FDF6CD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5EE2F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35474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724313D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AF2252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C47CF5" w14:textId="67B6D1E4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6FA7C5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280544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02DA5E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1D6547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E208" w14:textId="64957271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L1-FG-55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client to keep dressing dry for the first 2 days.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A33B6" w14:textId="0C440447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ABE88A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A8E8AE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974686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474A54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8DE63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5C10" w14:textId="2864D4A3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9F096B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DD3FB6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8613680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674AC7D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6E7495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7B36B1" w14:textId="3F3E3793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FEE17D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15706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D858BA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731FD25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6A331" w14:textId="408C9FD5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L1-FG-56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the client that after 2 days they should wash the genitalia with non-medicated soap and lukewarm water.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F5E9A" w14:textId="62176B85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40CFE9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8F5C4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3D46BA2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9588E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A84B47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CCE8A" w14:textId="3784C55A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B6C659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831DF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9205B3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5936AE3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A87C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6A798" w14:textId="7B93E715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8A839B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8BA6CCE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2ED007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2B2041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9035A1" w14:textId="215C1896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L1-FG-57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Reminds client to return for follow-up visit after 2 days, one week and one month (or as per national schedule)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663661" w14:textId="6CEC3906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2411FB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76AD90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91556D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9F7D60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EEA3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5B4567" w14:textId="3D54995C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C822D9A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91C34B9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A1F9DD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2199A45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98BA1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E9E1D" w14:textId="718C33C3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DB4BDB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9DDEC37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1BBEDAD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41C5CDA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F1648" w14:textId="4A5462BC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L1-FG-58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Instructs client not to apply any home remedies or traditional medicines, such as herbal remedies, ash, or animal dung, as these can increase chances of tetanus, which can be fatal.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067F3B" w14:textId="0A32DAD3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D4BC151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4413D3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B93F7F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965981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7776BB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296BC" w14:textId="5C01804E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12D89FB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B133A4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BB066D4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84D" w:rsidRPr="00137671" w14:paraId="02BB232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85EED9" w14:textId="77777777" w:rsidR="00A5684D" w:rsidRDefault="00A5684D" w:rsidP="00A568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28D4AC" w14:textId="40A41E42" w:rsidR="00A5684D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1739C28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B3A83EC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E3C2F5" w14:textId="77777777" w:rsidR="00A5684D" w:rsidRPr="007C31A3" w:rsidRDefault="00A5684D" w:rsidP="00A568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16DAC44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C3A8A" w14:textId="56E84B58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L1-FG-59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Explains how to recognize and return in case of any danger signs or signs of complications (excessive bleeding, difficulty in passing urine, excessive pain, swelling, oozing of pus).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6E9AA6" w14:textId="4DDB8E91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2F95F7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798FF6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38A974A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18D6809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CDEE18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3FB11" w14:textId="7AF924E4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63387AE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1E8E326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5EE079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5177B03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85713A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5816F" w14:textId="43094553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9533E1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982C09E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8243E52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0D3C" w:rsidRPr="00137671" w14:paraId="3EA7BD8C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6DCDD" w14:textId="77777777" w:rsidR="009D0D3C" w:rsidRDefault="009D0D3C" w:rsidP="009D0D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63D510" w14:textId="77777777" w:rsidR="009D0D3C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6F1AB4C" w14:textId="5367DFFB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0045260E" w14:textId="53088DF4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77D19756" w14:textId="0A3AA774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  <w:lang w:bidi="bn-IN"/>
              </w:rPr>
              <w:t>Notes</w:t>
            </w:r>
          </w:p>
        </w:tc>
      </w:tr>
      <w:tr w:rsidR="00896762" w:rsidRPr="00137671" w14:paraId="493C1456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8C6C4" w14:textId="0090EC32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L1-FG-60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Counsels client to avoid any work that requires considerable effort for the next five days, such as lifting heavy sacks, riding/pushing a bicycle, digging, or assisting at a construction site. Work that requires physical strain may cause disruption of the wound, leading to bleeding.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E0F37" w14:textId="38E16ED0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1BA8BC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C91CA48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009F65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00B08F0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724C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BD634" w14:textId="3B64EA3E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36567D3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44CE8D0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58C4143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4AC4769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A8981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12CF9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  <w:p w14:paraId="195722B4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E9DD26" w14:textId="4E9C4AC6" w:rsidR="00896762" w:rsidRDefault="00896762" w:rsidP="008967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7D5D8FE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F2481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6C5511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1A7B3774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2DEB4" w14:textId="75141AC2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L1-FG-61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Gives information on how to manage post-operative penile erections: spontaneous erections may feel uncomfortable in the days following VMMC, but ordinarily are not a cause for concern, and urinating at the first urge may reduce their duration/severity.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169C13" w14:textId="5C773420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C6E41F8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CE5A25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092600A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25BA394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AB0E5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FE68" w14:textId="6417A856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E4CC4FC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22DABE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D29554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6F4A4F7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C0575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A1A78" w14:textId="7AA1C501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B463394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359846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61F714C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6A2C2DB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FDF31" w14:textId="5E8F4191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L1-FG-62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Makes sure the client knows where to go if complication arise and have a contact phone number.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24A97" w14:textId="14D58DD2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4F4835C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36027A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ADF0E16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21F6407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2DD302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4D356" w14:textId="5FAE758C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A2C5B64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2BADA4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555A70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5E365E9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A430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4DA07A" w14:textId="42E067E8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E12366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BBDA4DE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6AD33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7EFE3AB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49E3D" w14:textId="6CA9C91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L1-FG-63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Gives next appointment date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74F18" w14:textId="4D363716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86229C1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8E8A961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0B6C708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60DE2BD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800484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A41B4" w14:textId="33EC1AD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1F752B6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2CCC10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99D4148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25699F0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9C844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499BE" w14:textId="03CE676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20ADAF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57F7133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269D34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592CDE31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0D13C" w14:textId="7E20EFB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L1-FG-64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If age appropriate and/or sexually active client, provides condoms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7BDD1" w14:textId="558DD3AB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3F9DEA9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3DFA3CE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59BE85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18B5E17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10722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EB8030" w14:textId="3CFE2B13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AA18D4C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2B690F9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0E47DA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452A288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2D0F2E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AC3321" w14:textId="7DC75D94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A321D2E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963D49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B9EF9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2F25679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D921F2" w14:textId="2366402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L1-FG-65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Reinforces HIV prevention messages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11E8" w14:textId="394FBAD6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AD3FF0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1EC3C4F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ED2918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45D87E5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81D44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7BE7A" w14:textId="42BF7E1B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6F32310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895075C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4839A7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12E2D1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1524A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EB5B3" w14:textId="4755ADE5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BD858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CB9067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1396BA2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17A472B5" w14:textId="77777777" w:rsidTr="00800094">
        <w:trPr>
          <w:trHeight w:val="698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8A4537B" w14:textId="3E5300CC" w:rsidR="00896762" w:rsidRPr="00800094" w:rsidRDefault="00896762" w:rsidP="0089676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00094">
              <w:rPr>
                <w:rFonts w:asciiTheme="minorHAnsi" w:hAnsiTheme="minorHAnsi"/>
                <w:i/>
                <w:sz w:val="22"/>
                <w:szCs w:val="22"/>
              </w:rPr>
              <w:t>Observe whether a staff member or healthcare provider:</w:t>
            </w:r>
          </w:p>
        </w:tc>
        <w:tc>
          <w:tcPr>
            <w:tcW w:w="6017" w:type="dxa"/>
            <w:gridSpan w:val="7"/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99C843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4D9EA021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0E439" w14:textId="3BA7581F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L1-FG-66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Fills in the follow-up visit date on the client appointment card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E03553" w14:textId="2D3E24A6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56A8A18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3408580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D4E3D9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3E09646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80A924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5B920" w14:textId="4410D291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FFBBB99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7588E2F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B53845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29ACE60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02B4B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B9B9AE" w14:textId="546ACB7B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D153574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B09D0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F85C394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5B6435E6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66EB6" w14:textId="117CEAD2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L1-FG-67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Fills in emergency contact number on the client appointment card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23474" w14:textId="4C689ED8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7931509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09B04BC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61193EA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3A63BA4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05CE6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8C6C3" w14:textId="64A2A533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78DED33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AD18682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321FFE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51F3CC0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9A4E07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0569B" w14:textId="4EA88279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CF76016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2DF56C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32D0A5F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019EA4B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7C91A9" w14:textId="7EDD9B80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L1-FG-68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Completes post-operative notes section of VMMC Client Record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CB990" w14:textId="7C9AAECC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097B9D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7C1D9CD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CD861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1F88973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9B65B3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9496A" w14:textId="5530B115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7A222A1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2173A08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19F99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54B12A6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29A38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D306D3" w14:textId="48065EE6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BB99422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74C122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F21F496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0D3C" w:rsidRPr="00137671" w14:paraId="32BA6536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B07E15" w14:textId="77777777" w:rsidR="009D0D3C" w:rsidRDefault="009D0D3C" w:rsidP="009D0D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1DC53" w14:textId="77777777" w:rsidR="009D0D3C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ACE16D3" w14:textId="05432775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1F4E58BF" w14:textId="7C4D6BD9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1BAF64CA" w14:textId="412F5473" w:rsidR="009D0D3C" w:rsidRPr="007C31A3" w:rsidRDefault="009D0D3C" w:rsidP="009D0D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Cs w:val="22"/>
                <w:lang w:bidi="bn-IN"/>
              </w:rPr>
              <w:t>Notes</w:t>
            </w:r>
          </w:p>
        </w:tc>
      </w:tr>
      <w:tr w:rsidR="00896762" w:rsidRPr="00137671" w14:paraId="2170E2A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502B4" w14:textId="03BE825E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L1-FG-69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FA195F">
              <w:rPr>
                <w:rFonts w:asciiTheme="minorHAnsi" w:hAnsiTheme="minorHAnsi"/>
                <w:sz w:val="22"/>
                <w:szCs w:val="22"/>
              </w:rPr>
              <w:t>Records any post-operative complications or adverse events on the VMMC Client Record and Adverse Event Form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5A00A" w14:textId="0744DBCE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F2961CB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199917F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B6F8C95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77C888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B16CCE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8145F" w14:textId="77B130E5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2224BD0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C35976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4BB0C0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32EC3F8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AA5A2" w14:textId="77777777" w:rsidR="00896762" w:rsidRDefault="00896762" w:rsidP="00896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10182" w14:textId="63ADB0D5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293A0E9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490C577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0F43044" w14:textId="77777777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762" w:rsidRPr="00137671" w14:paraId="6A501654" w14:textId="77777777" w:rsidTr="000749C5">
        <w:trPr>
          <w:trHeight w:val="179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0CD5AE" w14:textId="77777777" w:rsidR="00896762" w:rsidRPr="001C0939" w:rsidRDefault="00896762" w:rsidP="00896762">
            <w:pPr>
              <w:rPr>
                <w:rFonts w:asciiTheme="minorHAnsi" w:hAnsiTheme="minorHAnsi"/>
                <w:b/>
                <w:szCs w:val="22"/>
              </w:rPr>
            </w:pPr>
            <w:r w:rsidRPr="001C0939">
              <w:rPr>
                <w:rFonts w:asciiTheme="minorHAnsi" w:hAnsiTheme="minorHAnsi"/>
                <w:b/>
                <w:szCs w:val="22"/>
              </w:rPr>
              <w:t>Additional Comments/Notes:</w:t>
            </w:r>
          </w:p>
          <w:p w14:paraId="478F1FAE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4284C1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04D1B5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3B8149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347CC3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AC3F0B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9BC987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42214C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32427F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4D9720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EF14CF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ACC235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86D70C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1F2721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69BFB2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269A8B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6CE478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CF7CC3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043641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3AF066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7B3BE3" w14:textId="75BC32C1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F41EEF" w14:textId="09CBCC48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688A1F" w14:textId="28774263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3AA709" w14:textId="0C7FE864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02F8EE" w14:textId="0860BBAF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0CCAAC" w14:textId="1773E30E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DA594A" w14:textId="3D7776FE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1CD1A1" w14:textId="32E8F992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BB29BC" w14:textId="41E2F621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0918E5" w14:textId="3A4BA390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CE9BB7" w14:textId="3441C005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703DDB" w14:textId="17E48755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288B77" w14:textId="1C534ED5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E0D1BB" w14:textId="52C98693" w:rsidR="00896762" w:rsidRDefault="00896762" w:rsidP="008967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E9321B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D212C7" w14:textId="77777777" w:rsidR="00896762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689CB2" w14:textId="72F1F85E" w:rsidR="00896762" w:rsidRPr="007C31A3" w:rsidRDefault="00896762" w:rsidP="008967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2C3A569" w14:textId="77777777" w:rsidR="00407F00" w:rsidRDefault="00407F00" w:rsidP="00887EC0">
      <w:pPr>
        <w:rPr>
          <w:rFonts w:asciiTheme="minorHAnsi" w:hAnsiTheme="minorHAnsi"/>
          <w:sz w:val="20"/>
          <w:szCs w:val="20"/>
        </w:rPr>
      </w:pPr>
    </w:p>
    <w:p w14:paraId="1B620F10" w14:textId="77777777" w:rsidR="00DC5390" w:rsidRDefault="00DC5390" w:rsidP="00887EC0">
      <w:pPr>
        <w:rPr>
          <w:rFonts w:asciiTheme="minorHAnsi" w:hAnsiTheme="minorHAnsi"/>
          <w:sz w:val="20"/>
          <w:szCs w:val="20"/>
        </w:rPr>
      </w:pPr>
    </w:p>
    <w:p w14:paraId="1BE8926F" w14:textId="77777777" w:rsidR="00DC5390" w:rsidRDefault="00DC5390" w:rsidP="00887EC0">
      <w:pPr>
        <w:rPr>
          <w:rFonts w:asciiTheme="minorHAnsi" w:hAnsiTheme="minorHAnsi"/>
          <w:sz w:val="20"/>
          <w:szCs w:val="20"/>
        </w:rPr>
      </w:pPr>
    </w:p>
    <w:sectPr w:rsidR="00DC5390" w:rsidSect="00BD3139">
      <w:footerReference w:type="default" r:id="rId8"/>
      <w:footerReference w:type="first" r:id="rId9"/>
      <w:pgSz w:w="12240" w:h="15840" w:code="1"/>
      <w:pgMar w:top="840" w:right="720" w:bottom="990" w:left="576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B688" w14:textId="77777777" w:rsidR="00BF3F09" w:rsidRDefault="00BF3F09" w:rsidP="002C6D40">
      <w:r>
        <w:separator/>
      </w:r>
    </w:p>
  </w:endnote>
  <w:endnote w:type="continuationSeparator" w:id="0">
    <w:p w14:paraId="48F662BD" w14:textId="77777777" w:rsidR="00BF3F09" w:rsidRDefault="00BF3F09" w:rsidP="002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798F" w14:textId="31ADA59E" w:rsidR="003B6516" w:rsidRPr="00894B12" w:rsidRDefault="003B6516" w:rsidP="00E00C8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CQI Level 1 – Forceps Guided Procedure </w:t>
    </w:r>
    <w:r w:rsidR="009F6945">
      <w:rPr>
        <w:rFonts w:ascii="Arial" w:hAnsi="Arial" w:cs="Arial"/>
        <w:sz w:val="20"/>
      </w:rPr>
      <w:t xml:space="preserve">(June 2018) </w:t>
    </w:r>
    <w:r>
      <w:rPr>
        <w:rFonts w:ascii="Arial" w:hAnsi="Arial" w:cs="Arial"/>
        <w:sz w:val="20"/>
      </w:rPr>
      <w:t xml:space="preserve">                                                                                       </w:t>
    </w:r>
    <w:r w:rsidRPr="00894B12">
      <w:rPr>
        <w:rFonts w:ascii="Arial" w:hAnsi="Arial" w:cs="Arial"/>
        <w:sz w:val="20"/>
      </w:rPr>
      <w:t xml:space="preserve">Page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PAGE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9D0D3C">
      <w:rPr>
        <w:rFonts w:ascii="Arial" w:hAnsi="Arial" w:cs="Arial"/>
        <w:b/>
        <w:bCs/>
        <w:noProof/>
        <w:sz w:val="20"/>
      </w:rPr>
      <w:t>4</w:t>
    </w:r>
    <w:r w:rsidRPr="00894B12">
      <w:rPr>
        <w:rFonts w:ascii="Arial" w:hAnsi="Arial" w:cs="Arial"/>
        <w:b/>
        <w:bCs/>
        <w:sz w:val="20"/>
      </w:rPr>
      <w:fldChar w:fldCharType="end"/>
    </w:r>
    <w:r w:rsidRPr="00894B12">
      <w:rPr>
        <w:rFonts w:ascii="Arial" w:hAnsi="Arial" w:cs="Arial"/>
        <w:sz w:val="20"/>
      </w:rPr>
      <w:t xml:space="preserve"> of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NUMPAGES 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9D0D3C">
      <w:rPr>
        <w:rFonts w:ascii="Arial" w:hAnsi="Arial" w:cs="Arial"/>
        <w:b/>
        <w:bCs/>
        <w:noProof/>
        <w:sz w:val="20"/>
      </w:rPr>
      <w:t>10</w:t>
    </w:r>
    <w:r w:rsidRPr="00894B12">
      <w:rPr>
        <w:rFonts w:ascii="Arial" w:hAnsi="Arial" w:cs="Arial"/>
        <w:b/>
        <w:bCs/>
        <w:sz w:val="20"/>
      </w:rPr>
      <w:fldChar w:fldCharType="end"/>
    </w:r>
  </w:p>
  <w:p w14:paraId="4B7C31B3" w14:textId="77777777" w:rsidR="003B6516" w:rsidRPr="002C6D40" w:rsidRDefault="003B6516">
    <w:pPr>
      <w:pStyle w:val="Footer"/>
      <w:jc w:val="center"/>
      <w:rPr>
        <w:rFonts w:asciiTheme="minorHAnsi" w:hAnsiTheme="minorHAnsi"/>
        <w:sz w:val="22"/>
      </w:rPr>
    </w:pPr>
  </w:p>
  <w:p w14:paraId="768B7631" w14:textId="77777777" w:rsidR="003B6516" w:rsidRPr="002C6D40" w:rsidRDefault="003B6516">
    <w:pPr>
      <w:pStyle w:val="Footer"/>
      <w:rPr>
        <w:rFonts w:asciiTheme="minorHAnsi" w:hAnsi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2002695875"/>
      <w:docPartObj>
        <w:docPartGallery w:val="Page Numbers (Bottom of Page)"/>
        <w:docPartUnique/>
      </w:docPartObj>
    </w:sdtPr>
    <w:sdtEndPr/>
    <w:sdtContent>
      <w:p w14:paraId="0977DD9D" w14:textId="5D4E2FDD" w:rsidR="003B6516" w:rsidRPr="00894B12" w:rsidRDefault="003B6516" w:rsidP="00E00C83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CQI Level 1 – Forceps Guided Procedure</w:t>
        </w:r>
        <w:r w:rsidR="009F6945">
          <w:rPr>
            <w:rFonts w:ascii="Arial" w:hAnsi="Arial" w:cs="Arial"/>
            <w:sz w:val="20"/>
          </w:rPr>
          <w:t xml:space="preserve"> (June 2018)</w:t>
        </w:r>
        <w:r>
          <w:rPr>
            <w:rFonts w:ascii="Arial" w:hAnsi="Arial" w:cs="Arial"/>
            <w:sz w:val="20"/>
          </w:rPr>
          <w:t xml:space="preserve">                                                                                          </w:t>
        </w:r>
        <w:r w:rsidRPr="00894B12">
          <w:rPr>
            <w:rFonts w:ascii="Arial" w:hAnsi="Arial" w:cs="Arial"/>
            <w:sz w:val="20"/>
          </w:rPr>
          <w:t xml:space="preserve">Page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9D0D3C">
          <w:rPr>
            <w:rFonts w:ascii="Arial" w:hAnsi="Arial" w:cs="Arial"/>
            <w:b/>
            <w:bCs/>
            <w:noProof/>
            <w:sz w:val="20"/>
          </w:rPr>
          <w:t>1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  <w:r w:rsidRPr="00894B12">
          <w:rPr>
            <w:rFonts w:ascii="Arial" w:hAnsi="Arial" w:cs="Arial"/>
            <w:sz w:val="20"/>
          </w:rPr>
          <w:t xml:space="preserve"> of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9D0D3C">
          <w:rPr>
            <w:rFonts w:ascii="Arial" w:hAnsi="Arial" w:cs="Arial"/>
            <w:b/>
            <w:bCs/>
            <w:noProof/>
            <w:sz w:val="20"/>
          </w:rPr>
          <w:t>10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</w:p>
      <w:p w14:paraId="567D92DF" w14:textId="4D5250D4" w:rsidR="003B6516" w:rsidRPr="00FD3DE3" w:rsidRDefault="00BF3F09">
        <w:pPr>
          <w:pStyle w:val="Footer"/>
          <w:jc w:val="center"/>
          <w:rPr>
            <w:rFonts w:asciiTheme="minorHAnsi" w:hAnsiTheme="minorHAnsi"/>
            <w:sz w:val="20"/>
          </w:rPr>
        </w:pPr>
      </w:p>
    </w:sdtContent>
  </w:sdt>
  <w:p w14:paraId="2A784FC0" w14:textId="77777777" w:rsidR="003B6516" w:rsidRPr="00FD3DE3" w:rsidRDefault="003B6516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91B3" w14:textId="77777777" w:rsidR="00BF3F09" w:rsidRDefault="00BF3F09" w:rsidP="002C6D40">
      <w:r>
        <w:separator/>
      </w:r>
    </w:p>
  </w:footnote>
  <w:footnote w:type="continuationSeparator" w:id="0">
    <w:p w14:paraId="33892E5B" w14:textId="77777777" w:rsidR="00BF3F09" w:rsidRDefault="00BF3F09" w:rsidP="002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53"/>
    <w:multiLevelType w:val="hybridMultilevel"/>
    <w:tmpl w:val="9492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59F"/>
    <w:multiLevelType w:val="hybridMultilevel"/>
    <w:tmpl w:val="4BEA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A20DE"/>
    <w:multiLevelType w:val="multilevel"/>
    <w:tmpl w:val="C514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0F3396"/>
    <w:multiLevelType w:val="hybridMultilevel"/>
    <w:tmpl w:val="94E0D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B25BE"/>
    <w:multiLevelType w:val="hybridMultilevel"/>
    <w:tmpl w:val="1D96631E"/>
    <w:lvl w:ilvl="0" w:tplc="F6E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8516A"/>
    <w:multiLevelType w:val="multilevel"/>
    <w:tmpl w:val="07FC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DE0FEE"/>
    <w:multiLevelType w:val="hybridMultilevel"/>
    <w:tmpl w:val="A00A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C36"/>
    <w:multiLevelType w:val="hybridMultilevel"/>
    <w:tmpl w:val="5BB0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0374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E0E"/>
    <w:multiLevelType w:val="hybridMultilevel"/>
    <w:tmpl w:val="C21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786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4C2"/>
    <w:multiLevelType w:val="hybridMultilevel"/>
    <w:tmpl w:val="C8AE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D4D83"/>
    <w:multiLevelType w:val="hybridMultilevel"/>
    <w:tmpl w:val="AB1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26AF"/>
    <w:multiLevelType w:val="hybridMultilevel"/>
    <w:tmpl w:val="5E6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6310"/>
    <w:multiLevelType w:val="hybridMultilevel"/>
    <w:tmpl w:val="457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A41C3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5FE9"/>
    <w:multiLevelType w:val="hybridMultilevel"/>
    <w:tmpl w:val="7E58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70122"/>
    <w:multiLevelType w:val="hybridMultilevel"/>
    <w:tmpl w:val="562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0814"/>
    <w:multiLevelType w:val="hybridMultilevel"/>
    <w:tmpl w:val="228A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489E"/>
    <w:multiLevelType w:val="multilevel"/>
    <w:tmpl w:val="D81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F057A4"/>
    <w:multiLevelType w:val="hybridMultilevel"/>
    <w:tmpl w:val="CA34A8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4C8D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64F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85ABB"/>
    <w:multiLevelType w:val="multilevel"/>
    <w:tmpl w:val="8E5E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5F1286"/>
    <w:multiLevelType w:val="hybridMultilevel"/>
    <w:tmpl w:val="B3E0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E3BA6"/>
    <w:multiLevelType w:val="hybridMultilevel"/>
    <w:tmpl w:val="285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578B4"/>
    <w:multiLevelType w:val="hybridMultilevel"/>
    <w:tmpl w:val="B160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679E3"/>
    <w:multiLevelType w:val="hybridMultilevel"/>
    <w:tmpl w:val="73A4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4BF5"/>
    <w:multiLevelType w:val="hybridMultilevel"/>
    <w:tmpl w:val="63843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85EF6"/>
    <w:multiLevelType w:val="hybridMultilevel"/>
    <w:tmpl w:val="C8609A6E"/>
    <w:lvl w:ilvl="0" w:tplc="EAE2771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77EA2E37"/>
    <w:multiLevelType w:val="hybridMultilevel"/>
    <w:tmpl w:val="87F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220BB"/>
    <w:multiLevelType w:val="hybridMultilevel"/>
    <w:tmpl w:val="639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4D2A"/>
    <w:multiLevelType w:val="hybridMultilevel"/>
    <w:tmpl w:val="F6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0"/>
  </w:num>
  <w:num w:numId="4">
    <w:abstractNumId w:val="19"/>
  </w:num>
  <w:num w:numId="5">
    <w:abstractNumId w:val="29"/>
  </w:num>
  <w:num w:numId="6">
    <w:abstractNumId w:val="23"/>
  </w:num>
  <w:num w:numId="7">
    <w:abstractNumId w:val="31"/>
  </w:num>
  <w:num w:numId="8">
    <w:abstractNumId w:val="2"/>
  </w:num>
  <w:num w:numId="9">
    <w:abstractNumId w:val="15"/>
  </w:num>
  <w:num w:numId="10">
    <w:abstractNumId w:val="10"/>
  </w:num>
  <w:num w:numId="11">
    <w:abstractNumId w:val="22"/>
  </w:num>
  <w:num w:numId="12">
    <w:abstractNumId w:val="8"/>
  </w:num>
  <w:num w:numId="13">
    <w:abstractNumId w:val="21"/>
  </w:num>
  <w:num w:numId="14">
    <w:abstractNumId w:val="5"/>
  </w:num>
  <w:num w:numId="15">
    <w:abstractNumId w:val="4"/>
  </w:num>
  <w:num w:numId="16">
    <w:abstractNumId w:val="17"/>
  </w:num>
  <w:num w:numId="17">
    <w:abstractNumId w:val="7"/>
  </w:num>
  <w:num w:numId="18">
    <w:abstractNumId w:val="6"/>
  </w:num>
  <w:num w:numId="19">
    <w:abstractNumId w:val="25"/>
  </w:num>
  <w:num w:numId="20">
    <w:abstractNumId w:val="13"/>
  </w:num>
  <w:num w:numId="21">
    <w:abstractNumId w:val="16"/>
  </w:num>
  <w:num w:numId="22">
    <w:abstractNumId w:val="12"/>
  </w:num>
  <w:num w:numId="23">
    <w:abstractNumId w:val="9"/>
  </w:num>
  <w:num w:numId="24">
    <w:abstractNumId w:val="14"/>
  </w:num>
  <w:num w:numId="25">
    <w:abstractNumId w:val="32"/>
  </w:num>
  <w:num w:numId="26">
    <w:abstractNumId w:val="0"/>
  </w:num>
  <w:num w:numId="27">
    <w:abstractNumId w:val="18"/>
  </w:num>
  <w:num w:numId="28">
    <w:abstractNumId w:val="11"/>
  </w:num>
  <w:num w:numId="29">
    <w:abstractNumId w:val="24"/>
  </w:num>
  <w:num w:numId="30">
    <w:abstractNumId w:val="27"/>
  </w:num>
  <w:num w:numId="31">
    <w:abstractNumId w:val="28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5"/>
    <w:rsid w:val="00001EAC"/>
    <w:rsid w:val="000047EF"/>
    <w:rsid w:val="0000521D"/>
    <w:rsid w:val="00007786"/>
    <w:rsid w:val="00020F3F"/>
    <w:rsid w:val="00027ECE"/>
    <w:rsid w:val="00031A90"/>
    <w:rsid w:val="00036C1F"/>
    <w:rsid w:val="00037290"/>
    <w:rsid w:val="00041392"/>
    <w:rsid w:val="0004523B"/>
    <w:rsid w:val="00051B47"/>
    <w:rsid w:val="00057D70"/>
    <w:rsid w:val="00065444"/>
    <w:rsid w:val="00082C18"/>
    <w:rsid w:val="0008789C"/>
    <w:rsid w:val="000942FA"/>
    <w:rsid w:val="000F04A9"/>
    <w:rsid w:val="000F3F69"/>
    <w:rsid w:val="000F6F32"/>
    <w:rsid w:val="000F77E6"/>
    <w:rsid w:val="00105047"/>
    <w:rsid w:val="0012170F"/>
    <w:rsid w:val="00137671"/>
    <w:rsid w:val="00147048"/>
    <w:rsid w:val="00147C11"/>
    <w:rsid w:val="00187E8C"/>
    <w:rsid w:val="001924FE"/>
    <w:rsid w:val="001A5909"/>
    <w:rsid w:val="001A608E"/>
    <w:rsid w:val="001B4B4B"/>
    <w:rsid w:val="001B7DEE"/>
    <w:rsid w:val="001C17E3"/>
    <w:rsid w:val="001C5D7E"/>
    <w:rsid w:val="001C6818"/>
    <w:rsid w:val="001D1561"/>
    <w:rsid w:val="001D2481"/>
    <w:rsid w:val="001E0DFA"/>
    <w:rsid w:val="001E17FE"/>
    <w:rsid w:val="001E4FD8"/>
    <w:rsid w:val="001E5086"/>
    <w:rsid w:val="001E588C"/>
    <w:rsid w:val="001F54C8"/>
    <w:rsid w:val="00205813"/>
    <w:rsid w:val="0020592B"/>
    <w:rsid w:val="00206ECF"/>
    <w:rsid w:val="00207792"/>
    <w:rsid w:val="0022204F"/>
    <w:rsid w:val="00222831"/>
    <w:rsid w:val="00222A92"/>
    <w:rsid w:val="00230991"/>
    <w:rsid w:val="0023743A"/>
    <w:rsid w:val="00243A33"/>
    <w:rsid w:val="0024558C"/>
    <w:rsid w:val="00255A07"/>
    <w:rsid w:val="00261658"/>
    <w:rsid w:val="002649D1"/>
    <w:rsid w:val="0026733D"/>
    <w:rsid w:val="0027455B"/>
    <w:rsid w:val="002808B6"/>
    <w:rsid w:val="002923F6"/>
    <w:rsid w:val="00293C54"/>
    <w:rsid w:val="00293E82"/>
    <w:rsid w:val="002A027F"/>
    <w:rsid w:val="002A29F8"/>
    <w:rsid w:val="002A3FBA"/>
    <w:rsid w:val="002A7D9B"/>
    <w:rsid w:val="002B2F25"/>
    <w:rsid w:val="002C6D40"/>
    <w:rsid w:val="002D7044"/>
    <w:rsid w:val="002E4118"/>
    <w:rsid w:val="002E7695"/>
    <w:rsid w:val="002F2B54"/>
    <w:rsid w:val="002F7EDA"/>
    <w:rsid w:val="00300C1C"/>
    <w:rsid w:val="003018C6"/>
    <w:rsid w:val="0032246E"/>
    <w:rsid w:val="00325E39"/>
    <w:rsid w:val="00327928"/>
    <w:rsid w:val="00330E58"/>
    <w:rsid w:val="00334F43"/>
    <w:rsid w:val="0034086A"/>
    <w:rsid w:val="00352324"/>
    <w:rsid w:val="00360E2C"/>
    <w:rsid w:val="00362FFE"/>
    <w:rsid w:val="00364080"/>
    <w:rsid w:val="003650C8"/>
    <w:rsid w:val="0037273F"/>
    <w:rsid w:val="00373010"/>
    <w:rsid w:val="0037744E"/>
    <w:rsid w:val="00395AB6"/>
    <w:rsid w:val="003A64DE"/>
    <w:rsid w:val="003A7A85"/>
    <w:rsid w:val="003B015D"/>
    <w:rsid w:val="003B17B6"/>
    <w:rsid w:val="003B2346"/>
    <w:rsid w:val="003B4671"/>
    <w:rsid w:val="003B4A93"/>
    <w:rsid w:val="003B6516"/>
    <w:rsid w:val="003C594E"/>
    <w:rsid w:val="003C6315"/>
    <w:rsid w:val="003C78FE"/>
    <w:rsid w:val="003D092A"/>
    <w:rsid w:val="003D0C86"/>
    <w:rsid w:val="004042C9"/>
    <w:rsid w:val="00407F00"/>
    <w:rsid w:val="00420DDA"/>
    <w:rsid w:val="00422A12"/>
    <w:rsid w:val="00424A4D"/>
    <w:rsid w:val="00444671"/>
    <w:rsid w:val="004578C4"/>
    <w:rsid w:val="004657B5"/>
    <w:rsid w:val="00470332"/>
    <w:rsid w:val="0047222D"/>
    <w:rsid w:val="0047489B"/>
    <w:rsid w:val="00475679"/>
    <w:rsid w:val="004921DD"/>
    <w:rsid w:val="004A4505"/>
    <w:rsid w:val="004A586B"/>
    <w:rsid w:val="004A73F5"/>
    <w:rsid w:val="004C1E05"/>
    <w:rsid w:val="004C211A"/>
    <w:rsid w:val="004C4D67"/>
    <w:rsid w:val="004C64E1"/>
    <w:rsid w:val="004D5C01"/>
    <w:rsid w:val="004D6C47"/>
    <w:rsid w:val="004E04F7"/>
    <w:rsid w:val="004E5557"/>
    <w:rsid w:val="004E5920"/>
    <w:rsid w:val="004E607B"/>
    <w:rsid w:val="004F4A8C"/>
    <w:rsid w:val="00505AEE"/>
    <w:rsid w:val="00513F31"/>
    <w:rsid w:val="005204CC"/>
    <w:rsid w:val="0053397B"/>
    <w:rsid w:val="005361C5"/>
    <w:rsid w:val="005472E3"/>
    <w:rsid w:val="00547762"/>
    <w:rsid w:val="00547FCF"/>
    <w:rsid w:val="0055185C"/>
    <w:rsid w:val="00555AB5"/>
    <w:rsid w:val="00555B4C"/>
    <w:rsid w:val="00561D52"/>
    <w:rsid w:val="00582CF2"/>
    <w:rsid w:val="00582F73"/>
    <w:rsid w:val="00597524"/>
    <w:rsid w:val="005A0835"/>
    <w:rsid w:val="005A12E5"/>
    <w:rsid w:val="005B64CC"/>
    <w:rsid w:val="005C0D27"/>
    <w:rsid w:val="005C6076"/>
    <w:rsid w:val="005D5777"/>
    <w:rsid w:val="005D71CB"/>
    <w:rsid w:val="005E076A"/>
    <w:rsid w:val="005F5FAD"/>
    <w:rsid w:val="005F7C39"/>
    <w:rsid w:val="00600F3F"/>
    <w:rsid w:val="00604071"/>
    <w:rsid w:val="006045CC"/>
    <w:rsid w:val="006048AB"/>
    <w:rsid w:val="00604C29"/>
    <w:rsid w:val="0060703D"/>
    <w:rsid w:val="00633FCE"/>
    <w:rsid w:val="00636E76"/>
    <w:rsid w:val="0064142F"/>
    <w:rsid w:val="006439E5"/>
    <w:rsid w:val="00645118"/>
    <w:rsid w:val="00645B14"/>
    <w:rsid w:val="00646425"/>
    <w:rsid w:val="00657074"/>
    <w:rsid w:val="00660C66"/>
    <w:rsid w:val="00666245"/>
    <w:rsid w:val="00666DCE"/>
    <w:rsid w:val="006730AB"/>
    <w:rsid w:val="0067515A"/>
    <w:rsid w:val="006864E3"/>
    <w:rsid w:val="00687BB8"/>
    <w:rsid w:val="006B0AD7"/>
    <w:rsid w:val="006C0813"/>
    <w:rsid w:val="006C778F"/>
    <w:rsid w:val="006D3C2A"/>
    <w:rsid w:val="006E3EE1"/>
    <w:rsid w:val="006E742A"/>
    <w:rsid w:val="006F1328"/>
    <w:rsid w:val="006F6146"/>
    <w:rsid w:val="0070079C"/>
    <w:rsid w:val="0070318F"/>
    <w:rsid w:val="00707F66"/>
    <w:rsid w:val="007107F4"/>
    <w:rsid w:val="00723AC1"/>
    <w:rsid w:val="00727604"/>
    <w:rsid w:val="00730906"/>
    <w:rsid w:val="00747224"/>
    <w:rsid w:val="00747362"/>
    <w:rsid w:val="00756B1E"/>
    <w:rsid w:val="0076413B"/>
    <w:rsid w:val="00765958"/>
    <w:rsid w:val="00772334"/>
    <w:rsid w:val="00783A11"/>
    <w:rsid w:val="007878EF"/>
    <w:rsid w:val="0079123F"/>
    <w:rsid w:val="007924F0"/>
    <w:rsid w:val="00795BCC"/>
    <w:rsid w:val="007A06B7"/>
    <w:rsid w:val="007B49C7"/>
    <w:rsid w:val="007C31A3"/>
    <w:rsid w:val="007C52E5"/>
    <w:rsid w:val="007D38A8"/>
    <w:rsid w:val="007D396E"/>
    <w:rsid w:val="007D5617"/>
    <w:rsid w:val="007E0D58"/>
    <w:rsid w:val="007E2628"/>
    <w:rsid w:val="007E3B86"/>
    <w:rsid w:val="00800094"/>
    <w:rsid w:val="00803AD9"/>
    <w:rsid w:val="00806BFF"/>
    <w:rsid w:val="008214ED"/>
    <w:rsid w:val="00826368"/>
    <w:rsid w:val="00841D52"/>
    <w:rsid w:val="0085152B"/>
    <w:rsid w:val="0085264F"/>
    <w:rsid w:val="00854F1E"/>
    <w:rsid w:val="008559EC"/>
    <w:rsid w:val="008604B4"/>
    <w:rsid w:val="0087283B"/>
    <w:rsid w:val="00876BFE"/>
    <w:rsid w:val="00877C33"/>
    <w:rsid w:val="00886E69"/>
    <w:rsid w:val="00887EC0"/>
    <w:rsid w:val="008917D3"/>
    <w:rsid w:val="00894AAF"/>
    <w:rsid w:val="00895487"/>
    <w:rsid w:val="00896762"/>
    <w:rsid w:val="008968EB"/>
    <w:rsid w:val="008A4494"/>
    <w:rsid w:val="008A4B10"/>
    <w:rsid w:val="008A6CCD"/>
    <w:rsid w:val="008C0294"/>
    <w:rsid w:val="008C6398"/>
    <w:rsid w:val="008D0121"/>
    <w:rsid w:val="008F1FA3"/>
    <w:rsid w:val="008F6025"/>
    <w:rsid w:val="00917F6D"/>
    <w:rsid w:val="00921058"/>
    <w:rsid w:val="00922A73"/>
    <w:rsid w:val="009236D5"/>
    <w:rsid w:val="009364C9"/>
    <w:rsid w:val="00942515"/>
    <w:rsid w:val="009470F1"/>
    <w:rsid w:val="00947F05"/>
    <w:rsid w:val="0095474E"/>
    <w:rsid w:val="00954B2F"/>
    <w:rsid w:val="00955DB1"/>
    <w:rsid w:val="009577BA"/>
    <w:rsid w:val="00961E0F"/>
    <w:rsid w:val="00961FA3"/>
    <w:rsid w:val="00962917"/>
    <w:rsid w:val="00964A9A"/>
    <w:rsid w:val="00964EC1"/>
    <w:rsid w:val="00965BA5"/>
    <w:rsid w:val="00966E4F"/>
    <w:rsid w:val="00974EF1"/>
    <w:rsid w:val="00975104"/>
    <w:rsid w:val="00976C21"/>
    <w:rsid w:val="0098192F"/>
    <w:rsid w:val="00984A0F"/>
    <w:rsid w:val="00991A29"/>
    <w:rsid w:val="0099479D"/>
    <w:rsid w:val="00994A4E"/>
    <w:rsid w:val="009961BE"/>
    <w:rsid w:val="00997E18"/>
    <w:rsid w:val="009A1BC1"/>
    <w:rsid w:val="009C0EC4"/>
    <w:rsid w:val="009C38A9"/>
    <w:rsid w:val="009D0D3C"/>
    <w:rsid w:val="009D41C1"/>
    <w:rsid w:val="009D5E95"/>
    <w:rsid w:val="009E06B9"/>
    <w:rsid w:val="009F1526"/>
    <w:rsid w:val="009F6945"/>
    <w:rsid w:val="00A07EA9"/>
    <w:rsid w:val="00A14477"/>
    <w:rsid w:val="00A204A7"/>
    <w:rsid w:val="00A2779B"/>
    <w:rsid w:val="00A305A5"/>
    <w:rsid w:val="00A40772"/>
    <w:rsid w:val="00A5684D"/>
    <w:rsid w:val="00A8256A"/>
    <w:rsid w:val="00A8610A"/>
    <w:rsid w:val="00A905C9"/>
    <w:rsid w:val="00A90A66"/>
    <w:rsid w:val="00A923E3"/>
    <w:rsid w:val="00A94923"/>
    <w:rsid w:val="00AA50CB"/>
    <w:rsid w:val="00AA5216"/>
    <w:rsid w:val="00AA5677"/>
    <w:rsid w:val="00AB619C"/>
    <w:rsid w:val="00AC6E22"/>
    <w:rsid w:val="00AD434B"/>
    <w:rsid w:val="00AE77E2"/>
    <w:rsid w:val="00AF3FFF"/>
    <w:rsid w:val="00AF7F93"/>
    <w:rsid w:val="00B045AF"/>
    <w:rsid w:val="00B13007"/>
    <w:rsid w:val="00B13911"/>
    <w:rsid w:val="00B169EE"/>
    <w:rsid w:val="00B22156"/>
    <w:rsid w:val="00B25161"/>
    <w:rsid w:val="00B3512F"/>
    <w:rsid w:val="00B35635"/>
    <w:rsid w:val="00B40847"/>
    <w:rsid w:val="00B410DD"/>
    <w:rsid w:val="00B455EE"/>
    <w:rsid w:val="00B50351"/>
    <w:rsid w:val="00B56F26"/>
    <w:rsid w:val="00B7754B"/>
    <w:rsid w:val="00B83C25"/>
    <w:rsid w:val="00B87C94"/>
    <w:rsid w:val="00B942A5"/>
    <w:rsid w:val="00B97FB1"/>
    <w:rsid w:val="00BB6190"/>
    <w:rsid w:val="00BC6742"/>
    <w:rsid w:val="00BD1238"/>
    <w:rsid w:val="00BD2533"/>
    <w:rsid w:val="00BD3139"/>
    <w:rsid w:val="00BD47B4"/>
    <w:rsid w:val="00BE393E"/>
    <w:rsid w:val="00BE520B"/>
    <w:rsid w:val="00BE5B45"/>
    <w:rsid w:val="00BE7CA8"/>
    <w:rsid w:val="00BF0C31"/>
    <w:rsid w:val="00BF3F09"/>
    <w:rsid w:val="00BF670B"/>
    <w:rsid w:val="00BF72A7"/>
    <w:rsid w:val="00C043E5"/>
    <w:rsid w:val="00C14029"/>
    <w:rsid w:val="00C143AE"/>
    <w:rsid w:val="00C15285"/>
    <w:rsid w:val="00C2028A"/>
    <w:rsid w:val="00C3772A"/>
    <w:rsid w:val="00C402D3"/>
    <w:rsid w:val="00C416EA"/>
    <w:rsid w:val="00C41714"/>
    <w:rsid w:val="00C55C59"/>
    <w:rsid w:val="00C56D5A"/>
    <w:rsid w:val="00C72A21"/>
    <w:rsid w:val="00C95160"/>
    <w:rsid w:val="00C95E7D"/>
    <w:rsid w:val="00C9776E"/>
    <w:rsid w:val="00CA6A2E"/>
    <w:rsid w:val="00CB3C75"/>
    <w:rsid w:val="00CB4CAE"/>
    <w:rsid w:val="00CB7B14"/>
    <w:rsid w:val="00CD0841"/>
    <w:rsid w:val="00CD2110"/>
    <w:rsid w:val="00CD51E2"/>
    <w:rsid w:val="00CE3EF8"/>
    <w:rsid w:val="00CE5844"/>
    <w:rsid w:val="00CF36F1"/>
    <w:rsid w:val="00CF3B79"/>
    <w:rsid w:val="00CF6E5F"/>
    <w:rsid w:val="00D036B9"/>
    <w:rsid w:val="00D067D6"/>
    <w:rsid w:val="00D27782"/>
    <w:rsid w:val="00D3131A"/>
    <w:rsid w:val="00D3183C"/>
    <w:rsid w:val="00D419BF"/>
    <w:rsid w:val="00D41DB8"/>
    <w:rsid w:val="00D4334C"/>
    <w:rsid w:val="00D450BE"/>
    <w:rsid w:val="00D55B56"/>
    <w:rsid w:val="00D56079"/>
    <w:rsid w:val="00D566C9"/>
    <w:rsid w:val="00D7150E"/>
    <w:rsid w:val="00D72ACA"/>
    <w:rsid w:val="00D76408"/>
    <w:rsid w:val="00D81A9C"/>
    <w:rsid w:val="00D82FC8"/>
    <w:rsid w:val="00D84B4B"/>
    <w:rsid w:val="00D864D2"/>
    <w:rsid w:val="00D91133"/>
    <w:rsid w:val="00DA11D4"/>
    <w:rsid w:val="00DA3B0C"/>
    <w:rsid w:val="00DA7BED"/>
    <w:rsid w:val="00DB5E97"/>
    <w:rsid w:val="00DC1712"/>
    <w:rsid w:val="00DC32BB"/>
    <w:rsid w:val="00DC5390"/>
    <w:rsid w:val="00DC56B4"/>
    <w:rsid w:val="00DD4A1E"/>
    <w:rsid w:val="00DD7A6D"/>
    <w:rsid w:val="00DE4DB9"/>
    <w:rsid w:val="00DE5F55"/>
    <w:rsid w:val="00DF0031"/>
    <w:rsid w:val="00DF3243"/>
    <w:rsid w:val="00DF6133"/>
    <w:rsid w:val="00E006F5"/>
    <w:rsid w:val="00E00C83"/>
    <w:rsid w:val="00E06B2E"/>
    <w:rsid w:val="00E147DD"/>
    <w:rsid w:val="00E2367B"/>
    <w:rsid w:val="00E24B2E"/>
    <w:rsid w:val="00E26E4A"/>
    <w:rsid w:val="00E449F6"/>
    <w:rsid w:val="00E51446"/>
    <w:rsid w:val="00E514A0"/>
    <w:rsid w:val="00E56B11"/>
    <w:rsid w:val="00E655EA"/>
    <w:rsid w:val="00E70561"/>
    <w:rsid w:val="00E7263C"/>
    <w:rsid w:val="00E80233"/>
    <w:rsid w:val="00E805B6"/>
    <w:rsid w:val="00E843B2"/>
    <w:rsid w:val="00E920E3"/>
    <w:rsid w:val="00E95C66"/>
    <w:rsid w:val="00EA0C32"/>
    <w:rsid w:val="00EA1E6F"/>
    <w:rsid w:val="00EA74CF"/>
    <w:rsid w:val="00EB3754"/>
    <w:rsid w:val="00EC5E7B"/>
    <w:rsid w:val="00ED4FBE"/>
    <w:rsid w:val="00EE1CEA"/>
    <w:rsid w:val="00EE2ABB"/>
    <w:rsid w:val="00EE4ED4"/>
    <w:rsid w:val="00EE76D2"/>
    <w:rsid w:val="00EE7FE3"/>
    <w:rsid w:val="00F01DEE"/>
    <w:rsid w:val="00F04492"/>
    <w:rsid w:val="00F0477B"/>
    <w:rsid w:val="00F10305"/>
    <w:rsid w:val="00F178A8"/>
    <w:rsid w:val="00F215A3"/>
    <w:rsid w:val="00F23ED0"/>
    <w:rsid w:val="00F24FDB"/>
    <w:rsid w:val="00F30663"/>
    <w:rsid w:val="00F37698"/>
    <w:rsid w:val="00F44FA5"/>
    <w:rsid w:val="00F4785E"/>
    <w:rsid w:val="00F53B17"/>
    <w:rsid w:val="00F558B0"/>
    <w:rsid w:val="00F56018"/>
    <w:rsid w:val="00F5611C"/>
    <w:rsid w:val="00F63CC4"/>
    <w:rsid w:val="00F646B9"/>
    <w:rsid w:val="00F70DCD"/>
    <w:rsid w:val="00F7714E"/>
    <w:rsid w:val="00F84B0F"/>
    <w:rsid w:val="00FA0851"/>
    <w:rsid w:val="00FA195F"/>
    <w:rsid w:val="00FB603E"/>
    <w:rsid w:val="00FB677A"/>
    <w:rsid w:val="00FB6CEF"/>
    <w:rsid w:val="00FC790D"/>
    <w:rsid w:val="00FD3DE3"/>
    <w:rsid w:val="00FE2561"/>
    <w:rsid w:val="00FE4435"/>
    <w:rsid w:val="00FE4C7F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D2CC9"/>
  <w15:docId w15:val="{2482AE99-FFD2-4838-A6AD-17BAB19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3118A"/>
    <w:pPr>
      <w:tabs>
        <w:tab w:val="right" w:leader="dot" w:pos="9350"/>
      </w:tabs>
    </w:pPr>
    <w:rPr>
      <w:smallCaps/>
      <w:noProof/>
      <w:sz w:val="28"/>
    </w:rPr>
  </w:style>
  <w:style w:type="character" w:customStyle="1" w:styleId="Heading1Char">
    <w:name w:val="Heading 1 Char"/>
    <w:basedOn w:val="DefaultParagraphFont"/>
    <w:link w:val="Heading1"/>
    <w:rsid w:val="000311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11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18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3118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118A"/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3118A"/>
    <w:pPr>
      <w:ind w:left="720"/>
    </w:pPr>
  </w:style>
  <w:style w:type="table" w:styleId="TableGrid">
    <w:name w:val="Table Grid"/>
    <w:basedOn w:val="TableNormal"/>
    <w:uiPriority w:val="59"/>
    <w:rsid w:val="00B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4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3A33"/>
    <w:pPr>
      <w:ind w:left="720"/>
      <w:contextualSpacing/>
    </w:pPr>
  </w:style>
  <w:style w:type="paragraph" w:styleId="Revision">
    <w:name w:val="Revision"/>
    <w:hidden/>
    <w:uiPriority w:val="99"/>
    <w:semiHidden/>
    <w:rsid w:val="00F7714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EF53-E4E1-4F8C-89C0-B7DC55DE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grabbe</dc:creator>
  <cp:lastModifiedBy>Catey Laube</cp:lastModifiedBy>
  <cp:revision>6</cp:revision>
  <cp:lastPrinted>2014-10-14T13:04:00Z</cp:lastPrinted>
  <dcterms:created xsi:type="dcterms:W3CDTF">2018-06-18T13:26:00Z</dcterms:created>
  <dcterms:modified xsi:type="dcterms:W3CDTF">2018-06-18T18:41:00Z</dcterms:modified>
</cp:coreProperties>
</file>