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tblBorders>
          <w:insideH w:val="single" w:sz="48" w:space="0" w:color="FFFFFF" w:themeColor="background1"/>
        </w:tblBorders>
        <w:shd w:val="clear" w:color="auto" w:fill="C3AFCC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4"/>
      </w:tblGrid>
      <w:tr w:rsidR="00AA55C4" w:rsidRPr="00D12582" w14:paraId="20F02399" w14:textId="77777777" w:rsidTr="004269A6">
        <w:trPr>
          <w:trHeight w:val="4383"/>
        </w:trPr>
        <w:tc>
          <w:tcPr>
            <w:tcW w:w="10874" w:type="dxa"/>
            <w:shd w:val="clear" w:color="auto" w:fill="C3AFCC" w:themeFill="background2"/>
            <w:vAlign w:val="center"/>
          </w:tcPr>
          <w:tbl>
            <w:tblPr>
              <w:tblW w:w="11269" w:type="dxa"/>
              <w:jc w:val="center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shd w:val="clear" w:color="auto" w:fill="D9D9D9" w:themeFill="background1" w:themeFillShade="D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0"/>
              <w:gridCol w:w="649"/>
            </w:tblGrid>
            <w:tr w:rsidR="00105EDE" w:rsidRPr="00105EDE" w14:paraId="612A3FE6" w14:textId="77777777" w:rsidTr="00056598">
              <w:trPr>
                <w:trHeight w:val="3816"/>
                <w:jc w:val="center"/>
              </w:trPr>
              <w:tc>
                <w:tcPr>
                  <w:tcW w:w="47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E41C55" w14:textId="718CC1DB" w:rsidR="00D12582" w:rsidRPr="0094340D" w:rsidRDefault="004269A6" w:rsidP="00176782">
                  <w:pPr>
                    <w:pStyle w:val="Title"/>
                    <w:rPr>
                      <w:rFonts w:ascii="Century Gothic" w:hAnsi="Century Gothic"/>
                      <w:color w:val="4D1664" w:themeColor="accent2" w:themeTint="E6"/>
                      <w:sz w:val="40"/>
                      <w:szCs w:val="40"/>
                    </w:rPr>
                  </w:pPr>
                  <w:r w:rsidRPr="0094340D">
                    <w:rPr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59264" behindDoc="0" locked="0" layoutInCell="1" allowOverlap="1" wp14:anchorId="256C6776" wp14:editId="21464421">
                        <wp:simplePos x="0" y="0"/>
                        <wp:positionH relativeFrom="column">
                          <wp:posOffset>4102100</wp:posOffset>
                        </wp:positionH>
                        <wp:positionV relativeFrom="paragraph">
                          <wp:posOffset>171450</wp:posOffset>
                        </wp:positionV>
                        <wp:extent cx="2635885" cy="1856740"/>
                        <wp:effectExtent l="0" t="0" r="5715" b="0"/>
                        <wp:wrapTight wrapText="bothSides">
                          <wp:wrapPolygon edited="1">
                            <wp:start x="-411" y="-2482"/>
                            <wp:lineTo x="-411" y="22782"/>
                            <wp:lineTo x="21444" y="22782"/>
                            <wp:lineTo x="21444" y="-2482"/>
                            <wp:lineTo x="-411" y="-2482"/>
                          </wp:wrapPolygon>
                        </wp:wrapTight>
                        <wp:docPr id="4" name="Picture 1" descr="D:\Desktop\tetan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D:\Desktop\tetan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885" cy="185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D537E" w:rsidRPr="0094340D">
                    <w:rPr>
                      <w:rFonts w:ascii="Century Gothic" w:hAnsi="Century Gothic"/>
                      <w:color w:val="4D1664" w:themeColor="accent2" w:themeTint="E6"/>
                      <w:sz w:val="40"/>
                      <w:szCs w:val="40"/>
                    </w:rPr>
                    <w:t xml:space="preserve">Client Information: </w:t>
                  </w:r>
                </w:p>
                <w:p w14:paraId="51865A89" w14:textId="60BA9902" w:rsidR="0094340D" w:rsidRPr="00056598" w:rsidRDefault="00E863EC" w:rsidP="00176782">
                  <w:pPr>
                    <w:pStyle w:val="Title"/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</w:pPr>
                  <w:r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 xml:space="preserve">Tetanus and </w:t>
                  </w:r>
                  <w:r w:rsidR="00D12582"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br/>
                  </w:r>
                  <w:r w:rsidR="00485505"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 xml:space="preserve">Voluntary Medical </w:t>
                  </w:r>
                </w:p>
                <w:p w14:paraId="23C71552" w14:textId="2A4C11F6" w:rsidR="00AA55C4" w:rsidRPr="00056598" w:rsidRDefault="00485505" w:rsidP="00176782">
                  <w:pPr>
                    <w:pStyle w:val="Title"/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</w:pPr>
                  <w:r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 xml:space="preserve">Male Circumcision </w:t>
                  </w:r>
                  <w:r w:rsidR="00A15FA8"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br/>
                  </w:r>
                  <w:r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>(</w:t>
                  </w:r>
                  <w:r w:rsidR="00E863EC"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>VMMC</w:t>
                  </w:r>
                  <w:r w:rsidRPr="00056598">
                    <w:rPr>
                      <w:rFonts w:ascii="Century Gothic" w:hAnsi="Century Gothic"/>
                      <w:b/>
                      <w:bCs/>
                      <w:color w:val="4D1664" w:themeColor="accent2" w:themeTint="E6"/>
                      <w:sz w:val="48"/>
                      <w:szCs w:val="48"/>
                    </w:rPr>
                    <w:t>)</w:t>
                  </w:r>
                </w:p>
                <w:p w14:paraId="51DE6979" w14:textId="5665F255" w:rsidR="009A5E62" w:rsidRPr="00105EDE" w:rsidRDefault="009A5E62" w:rsidP="00176782">
                  <w:pPr>
                    <w:pStyle w:val="Title"/>
                    <w:rPr>
                      <w:color w:val="4D1664" w:themeColor="accent2" w:themeTint="E6"/>
                      <w:sz w:val="72"/>
                    </w:rPr>
                  </w:pPr>
                  <w:r w:rsidRPr="00105EDE">
                    <w:rPr>
                      <w:rFonts w:ascii="Century Gothic" w:hAnsi="Century Gothic"/>
                      <w:color w:val="4D1664" w:themeColor="accent2" w:themeTint="E6"/>
                      <w:sz w:val="28"/>
                    </w:rPr>
                    <w:t xml:space="preserve">This brochure explains how to reduce </w:t>
                  </w:r>
                  <w:r w:rsidRPr="00105EDE">
                    <w:rPr>
                      <w:rFonts w:ascii="Century Gothic" w:hAnsi="Century Gothic"/>
                      <w:color w:val="4D1664" w:themeColor="accent2" w:themeTint="E6"/>
                      <w:sz w:val="28"/>
                    </w:rPr>
                    <w:br/>
                    <w:t>your risk of tetanus following VMMC.</w:t>
                  </w:r>
                </w:p>
              </w:tc>
              <w:tc>
                <w:tcPr>
                  <w:tcW w:w="288" w:type="pct"/>
                  <w:tcBorders>
                    <w:left w:val="nil"/>
                  </w:tcBorders>
                  <w:shd w:val="clear" w:color="auto" w:fill="FFFFFF" w:themeFill="background1"/>
                </w:tcPr>
                <w:p w14:paraId="5C81230B" w14:textId="3BBF94BA" w:rsidR="00AA55C4" w:rsidRPr="00105EDE" w:rsidRDefault="00AA55C4" w:rsidP="00456352">
                  <w:pPr>
                    <w:spacing w:after="0" w:line="240" w:lineRule="auto"/>
                    <w:rPr>
                      <w:color w:val="4D1664" w:themeColor="accent2" w:themeTint="E6"/>
                      <w:sz w:val="18"/>
                    </w:rPr>
                  </w:pPr>
                </w:p>
              </w:tc>
            </w:tr>
          </w:tbl>
          <w:p w14:paraId="29363DDE" w14:textId="77777777" w:rsidR="00AA55C4" w:rsidRPr="00D12582" w:rsidRDefault="00AA55C4" w:rsidP="00456352">
            <w:pPr>
              <w:spacing w:after="0" w:line="240" w:lineRule="auto"/>
              <w:rPr>
                <w:sz w:val="18"/>
              </w:rPr>
            </w:pPr>
          </w:p>
        </w:tc>
      </w:tr>
    </w:tbl>
    <w:p w14:paraId="3318407E" w14:textId="77777777" w:rsidR="00056598" w:rsidRDefault="00056598" w:rsidP="00456352">
      <w:pPr>
        <w:spacing w:after="0" w:line="288" w:lineRule="auto"/>
        <w:rPr>
          <w:rFonts w:ascii="Century Gothic" w:hAnsi="Century Gothic"/>
          <w:b/>
          <w:color w:val="74367A" w:themeColor="text2" w:themeTint="BF"/>
          <w:sz w:val="36"/>
          <w:szCs w:val="44"/>
        </w:rPr>
      </w:pPr>
    </w:p>
    <w:p w14:paraId="2CECBF8B" w14:textId="404955F2" w:rsidR="00B6665B" w:rsidRPr="00056598" w:rsidRDefault="008A4F29" w:rsidP="00456352">
      <w:pPr>
        <w:spacing w:after="0" w:line="288" w:lineRule="auto"/>
        <w:rPr>
          <w:rFonts w:ascii="Century Gothic" w:hAnsi="Century Gothic"/>
          <w:b/>
          <w:color w:val="47214A" w:themeColor="text2" w:themeTint="E6"/>
          <w:sz w:val="36"/>
          <w:szCs w:val="44"/>
        </w:rPr>
      </w:pPr>
      <w:r w:rsidRPr="00056598">
        <w:rPr>
          <w:rFonts w:ascii="Century Gothic" w:hAnsi="Century Gothic"/>
          <w:b/>
          <w:color w:val="47214A" w:themeColor="text2" w:themeTint="E6"/>
          <w:sz w:val="36"/>
          <w:szCs w:val="44"/>
        </w:rPr>
        <w:t>What is tetanus</w:t>
      </w:r>
      <w:r w:rsidR="00254728" w:rsidRPr="00056598">
        <w:rPr>
          <w:rFonts w:ascii="Century Gothic" w:hAnsi="Century Gothic"/>
          <w:b/>
          <w:color w:val="47214A" w:themeColor="text2" w:themeTint="E6"/>
          <w:sz w:val="36"/>
          <w:szCs w:val="44"/>
        </w:rPr>
        <w:t>?</w:t>
      </w:r>
    </w:p>
    <w:p w14:paraId="5ABEDCFD" w14:textId="2D6E8FAE" w:rsidR="00AA55C4" w:rsidRPr="00056598" w:rsidRDefault="00750053" w:rsidP="00E4622A">
      <w:p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Tetanus is </w:t>
      </w:r>
      <w:r w:rsidR="00B16CC6" w:rsidRPr="00056598">
        <w:rPr>
          <w:rFonts w:ascii="Century Gothic" w:hAnsi="Century Gothic"/>
          <w:sz w:val="24"/>
          <w:szCs w:val="24"/>
        </w:rPr>
        <w:t>a severe</w:t>
      </w:r>
      <w:r w:rsidR="00791561" w:rsidRPr="00056598">
        <w:rPr>
          <w:rFonts w:ascii="Century Gothic" w:hAnsi="Century Gothic"/>
          <w:sz w:val="24"/>
          <w:szCs w:val="24"/>
        </w:rPr>
        <w:t xml:space="preserve"> and potentially fatal disease</w:t>
      </w:r>
      <w:r w:rsidR="00B16CC6" w:rsidRPr="00056598">
        <w:rPr>
          <w:rFonts w:ascii="Century Gothic" w:hAnsi="Century Gothic"/>
          <w:sz w:val="24"/>
          <w:szCs w:val="24"/>
        </w:rPr>
        <w:t xml:space="preserve"> </w:t>
      </w:r>
      <w:r w:rsidRPr="00056598">
        <w:rPr>
          <w:rFonts w:ascii="Century Gothic" w:hAnsi="Century Gothic"/>
          <w:sz w:val="24"/>
          <w:szCs w:val="24"/>
        </w:rPr>
        <w:t xml:space="preserve">caused by </w:t>
      </w:r>
      <w:r w:rsidR="00351445" w:rsidRPr="00056598">
        <w:rPr>
          <w:rFonts w:ascii="Century Gothic" w:hAnsi="Century Gothic"/>
          <w:sz w:val="24"/>
          <w:szCs w:val="24"/>
        </w:rPr>
        <w:t xml:space="preserve">a type of bacteria </w:t>
      </w:r>
      <w:r w:rsidR="00B16CC6" w:rsidRPr="00056598">
        <w:rPr>
          <w:rFonts w:ascii="Century Gothic" w:hAnsi="Century Gothic"/>
          <w:sz w:val="24"/>
          <w:szCs w:val="24"/>
        </w:rPr>
        <w:t xml:space="preserve">found </w:t>
      </w:r>
      <w:r w:rsidR="00D242AA" w:rsidRPr="00056598">
        <w:rPr>
          <w:rFonts w:ascii="Century Gothic" w:hAnsi="Century Gothic"/>
          <w:sz w:val="24"/>
          <w:szCs w:val="24"/>
        </w:rPr>
        <w:t>in dust, soil and animal dung. T</w:t>
      </w:r>
      <w:r w:rsidR="00B16CC6" w:rsidRPr="00056598">
        <w:rPr>
          <w:rFonts w:ascii="Century Gothic" w:hAnsi="Century Gothic"/>
          <w:sz w:val="24"/>
          <w:szCs w:val="24"/>
        </w:rPr>
        <w:t xml:space="preserve">etanus can enter the body through </w:t>
      </w:r>
      <w:r w:rsidR="00C17A16" w:rsidRPr="00056598">
        <w:rPr>
          <w:rFonts w:ascii="Century Gothic" w:hAnsi="Century Gothic"/>
          <w:sz w:val="24"/>
          <w:szCs w:val="24"/>
        </w:rPr>
        <w:t>cuts</w:t>
      </w:r>
      <w:r w:rsidR="00B16CC6" w:rsidRPr="00056598">
        <w:rPr>
          <w:rFonts w:ascii="Century Gothic" w:hAnsi="Century Gothic"/>
          <w:sz w:val="24"/>
          <w:szCs w:val="24"/>
        </w:rPr>
        <w:t xml:space="preserve"> and sores, including a circumcision</w:t>
      </w:r>
      <w:r w:rsidR="006664B7" w:rsidRPr="00056598">
        <w:rPr>
          <w:rFonts w:ascii="Century Gothic" w:hAnsi="Century Gothic"/>
          <w:sz w:val="24"/>
          <w:szCs w:val="24"/>
        </w:rPr>
        <w:t xml:space="preserve"> wound</w:t>
      </w:r>
      <w:r w:rsidR="00485505" w:rsidRPr="00056598">
        <w:rPr>
          <w:rFonts w:ascii="Century Gothic" w:hAnsi="Century Gothic"/>
          <w:sz w:val="24"/>
          <w:szCs w:val="24"/>
        </w:rPr>
        <w:t xml:space="preserve"> that is healing</w:t>
      </w:r>
      <w:r w:rsidR="00B16CC6" w:rsidRPr="00056598">
        <w:rPr>
          <w:rFonts w:ascii="Century Gothic" w:hAnsi="Century Gothic"/>
          <w:sz w:val="24"/>
          <w:szCs w:val="24"/>
        </w:rPr>
        <w:t>.</w:t>
      </w:r>
      <w:r w:rsidR="0015408F" w:rsidRPr="00056598">
        <w:rPr>
          <w:rFonts w:ascii="Century Gothic" w:hAnsi="Century Gothic"/>
          <w:sz w:val="24"/>
          <w:szCs w:val="24"/>
        </w:rPr>
        <w:t xml:space="preserve"> </w:t>
      </w:r>
    </w:p>
    <w:p w14:paraId="5362B872" w14:textId="60B7C081" w:rsidR="00C17A16" w:rsidRPr="00195B02" w:rsidRDefault="00C17A16" w:rsidP="00456352">
      <w:pPr>
        <w:spacing w:after="0" w:line="288" w:lineRule="auto"/>
        <w:rPr>
          <w:rFonts w:ascii="Century Gothic" w:hAnsi="Century Gothic"/>
          <w:sz w:val="23"/>
          <w:szCs w:val="23"/>
        </w:rPr>
      </w:pPr>
    </w:p>
    <w:p w14:paraId="0D4AC96E" w14:textId="2C3F6D0D" w:rsidR="00ED6803" w:rsidRPr="00056598" w:rsidRDefault="00ED6803" w:rsidP="00456352">
      <w:pPr>
        <w:spacing w:after="0" w:line="288" w:lineRule="auto"/>
        <w:rPr>
          <w:rFonts w:ascii="Century Gothic" w:hAnsi="Century Gothic"/>
          <w:b/>
          <w:sz w:val="24"/>
          <w:szCs w:val="24"/>
        </w:rPr>
      </w:pPr>
      <w:r w:rsidRPr="00056598">
        <w:rPr>
          <w:rFonts w:ascii="Century Gothic" w:hAnsi="Century Gothic"/>
          <w:b/>
          <w:sz w:val="24"/>
          <w:szCs w:val="24"/>
        </w:rPr>
        <w:t xml:space="preserve">What </w:t>
      </w:r>
      <w:r w:rsidR="00DA433D">
        <w:rPr>
          <w:rFonts w:ascii="Century Gothic" w:hAnsi="Century Gothic"/>
          <w:b/>
          <w:sz w:val="24"/>
          <w:szCs w:val="24"/>
        </w:rPr>
        <w:t>can increa</w:t>
      </w:r>
      <w:r w:rsidR="006664B7" w:rsidRPr="00056598">
        <w:rPr>
          <w:rFonts w:ascii="Century Gothic" w:hAnsi="Century Gothic"/>
          <w:b/>
          <w:sz w:val="24"/>
          <w:szCs w:val="24"/>
        </w:rPr>
        <w:t>se the risk</w:t>
      </w:r>
      <w:r w:rsidR="003622F8">
        <w:rPr>
          <w:rFonts w:ascii="Century Gothic" w:hAnsi="Century Gothic"/>
          <w:b/>
          <w:sz w:val="24"/>
          <w:szCs w:val="24"/>
        </w:rPr>
        <w:t xml:space="preserve"> of</w:t>
      </w:r>
      <w:r w:rsidR="003D537E" w:rsidRPr="00056598">
        <w:rPr>
          <w:rFonts w:ascii="Century Gothic" w:hAnsi="Century Gothic"/>
          <w:b/>
          <w:sz w:val="24"/>
          <w:szCs w:val="24"/>
        </w:rPr>
        <w:t xml:space="preserve"> tetanus following VMMC</w:t>
      </w:r>
      <w:r w:rsidRPr="00056598">
        <w:rPr>
          <w:rFonts w:ascii="Century Gothic" w:hAnsi="Century Gothic"/>
          <w:b/>
          <w:sz w:val="24"/>
          <w:szCs w:val="24"/>
        </w:rPr>
        <w:t>?</w:t>
      </w:r>
      <w:r w:rsidRPr="00056598">
        <w:rPr>
          <w:rFonts w:ascii="Century Gothic" w:hAnsi="Century Gothic"/>
          <w:b/>
          <w:sz w:val="24"/>
          <w:szCs w:val="24"/>
        </w:rPr>
        <w:tab/>
      </w:r>
    </w:p>
    <w:p w14:paraId="3593FF3F" w14:textId="14F85BE4" w:rsidR="00A31F25" w:rsidRPr="00056598" w:rsidRDefault="006664B7" w:rsidP="00195B02">
      <w:pPr>
        <w:pStyle w:val="ListParagraph"/>
        <w:numPr>
          <w:ilvl w:val="0"/>
          <w:numId w:val="12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>W</w:t>
      </w:r>
      <w:r w:rsidR="0015408F" w:rsidRPr="00056598">
        <w:rPr>
          <w:rFonts w:ascii="Century Gothic" w:hAnsi="Century Gothic"/>
          <w:sz w:val="24"/>
          <w:szCs w:val="24"/>
        </w:rPr>
        <w:t>hether you receive VMMC</w:t>
      </w:r>
      <w:r w:rsidR="00405647" w:rsidRPr="00056598">
        <w:rPr>
          <w:rFonts w:ascii="Century Gothic" w:hAnsi="Century Gothic"/>
          <w:sz w:val="24"/>
          <w:szCs w:val="24"/>
        </w:rPr>
        <w:t xml:space="preserve"> or not</w:t>
      </w:r>
      <w:r w:rsidR="0015408F" w:rsidRPr="00056598">
        <w:rPr>
          <w:rFonts w:ascii="Century Gothic" w:hAnsi="Century Gothic"/>
          <w:sz w:val="24"/>
          <w:szCs w:val="24"/>
        </w:rPr>
        <w:t>, y</w:t>
      </w:r>
      <w:r w:rsidR="00ED6803" w:rsidRPr="00056598">
        <w:rPr>
          <w:rFonts w:ascii="Century Gothic" w:hAnsi="Century Gothic"/>
          <w:sz w:val="24"/>
          <w:szCs w:val="24"/>
        </w:rPr>
        <w:t>ou are at risk of getting tetanus</w:t>
      </w:r>
      <w:r w:rsidR="00C17A16" w:rsidRPr="00056598">
        <w:rPr>
          <w:rFonts w:ascii="Century Gothic" w:hAnsi="Century Gothic"/>
          <w:sz w:val="24"/>
          <w:szCs w:val="24"/>
        </w:rPr>
        <w:t xml:space="preserve"> through any cuts and sores</w:t>
      </w:r>
      <w:r w:rsidR="0015408F" w:rsidRPr="00056598">
        <w:rPr>
          <w:rFonts w:ascii="Century Gothic" w:hAnsi="Century Gothic"/>
          <w:sz w:val="24"/>
          <w:szCs w:val="24"/>
        </w:rPr>
        <w:t xml:space="preserve"> on your body</w:t>
      </w:r>
      <w:r w:rsidR="00ED6803" w:rsidRPr="00056598">
        <w:rPr>
          <w:rFonts w:ascii="Century Gothic" w:hAnsi="Century Gothic"/>
          <w:sz w:val="24"/>
          <w:szCs w:val="24"/>
        </w:rPr>
        <w:t xml:space="preserve"> if you have not </w:t>
      </w:r>
      <w:r w:rsidR="00254728" w:rsidRPr="00056598">
        <w:rPr>
          <w:rFonts w:ascii="Century Gothic" w:hAnsi="Century Gothic"/>
          <w:sz w:val="24"/>
          <w:szCs w:val="24"/>
        </w:rPr>
        <w:t xml:space="preserve">received a full </w:t>
      </w:r>
      <w:r w:rsidRPr="00056598">
        <w:rPr>
          <w:rFonts w:ascii="Century Gothic" w:hAnsi="Century Gothic"/>
          <w:sz w:val="24"/>
          <w:szCs w:val="24"/>
        </w:rPr>
        <w:t xml:space="preserve">series of </w:t>
      </w:r>
      <w:r w:rsidR="00254728" w:rsidRPr="00056598">
        <w:rPr>
          <w:rFonts w:ascii="Century Gothic" w:hAnsi="Century Gothic"/>
          <w:sz w:val="24"/>
          <w:szCs w:val="24"/>
        </w:rPr>
        <w:t>tetanus vaccination</w:t>
      </w:r>
      <w:r w:rsidRPr="00056598">
        <w:rPr>
          <w:rFonts w:ascii="Century Gothic" w:hAnsi="Century Gothic"/>
          <w:sz w:val="24"/>
          <w:szCs w:val="24"/>
        </w:rPr>
        <w:t>s</w:t>
      </w:r>
      <w:r w:rsidR="00351445" w:rsidRPr="00056598">
        <w:rPr>
          <w:rFonts w:ascii="Century Gothic" w:hAnsi="Century Gothic"/>
          <w:sz w:val="24"/>
          <w:szCs w:val="24"/>
        </w:rPr>
        <w:t xml:space="preserve">. The most common way to </w:t>
      </w:r>
      <w:r w:rsidR="00485505" w:rsidRPr="00056598">
        <w:rPr>
          <w:rFonts w:ascii="Century Gothic" w:hAnsi="Century Gothic"/>
          <w:sz w:val="24"/>
          <w:szCs w:val="24"/>
        </w:rPr>
        <w:t>receive the vaccinations is through</w:t>
      </w:r>
      <w:r w:rsidR="00E4622A" w:rsidRPr="00056598">
        <w:rPr>
          <w:rFonts w:ascii="Century Gothic" w:hAnsi="Century Gothic"/>
          <w:sz w:val="24"/>
          <w:szCs w:val="24"/>
        </w:rPr>
        <w:t xml:space="preserve"> </w:t>
      </w:r>
      <w:r w:rsidR="00E4622A" w:rsidRPr="00056598">
        <w:rPr>
          <w:rFonts w:ascii="Century Gothic" w:hAnsi="Century Gothic"/>
          <w:b/>
          <w:sz w:val="24"/>
          <w:szCs w:val="24"/>
        </w:rPr>
        <w:t>three (3)</w:t>
      </w:r>
      <w:r w:rsidR="00A31F25" w:rsidRPr="00056598">
        <w:rPr>
          <w:rFonts w:ascii="Century Gothic" w:hAnsi="Century Gothic"/>
          <w:sz w:val="24"/>
          <w:szCs w:val="24"/>
        </w:rPr>
        <w:t xml:space="preserve"> doses during infancy and </w:t>
      </w:r>
      <w:r w:rsidR="00E4622A" w:rsidRPr="00056598">
        <w:rPr>
          <w:rFonts w:ascii="Century Gothic" w:hAnsi="Century Gothic"/>
          <w:b/>
          <w:sz w:val="24"/>
          <w:szCs w:val="24"/>
        </w:rPr>
        <w:t>three (3</w:t>
      </w:r>
      <w:r w:rsidR="00A31F25" w:rsidRPr="00056598">
        <w:rPr>
          <w:rFonts w:ascii="Century Gothic" w:hAnsi="Century Gothic"/>
          <w:b/>
          <w:sz w:val="24"/>
          <w:szCs w:val="24"/>
        </w:rPr>
        <w:t>)</w:t>
      </w:r>
      <w:r w:rsidR="00C72062" w:rsidRPr="00056598">
        <w:rPr>
          <w:rFonts w:ascii="Century Gothic" w:hAnsi="Century Gothic"/>
          <w:b/>
          <w:sz w:val="24"/>
          <w:szCs w:val="24"/>
        </w:rPr>
        <w:t xml:space="preserve"> additional</w:t>
      </w:r>
      <w:r w:rsidR="00A31F25" w:rsidRPr="00056598">
        <w:rPr>
          <w:rFonts w:ascii="Century Gothic" w:hAnsi="Century Gothic"/>
          <w:b/>
          <w:sz w:val="24"/>
          <w:szCs w:val="24"/>
        </w:rPr>
        <w:t xml:space="preserve"> </w:t>
      </w:r>
      <w:r w:rsidR="00A31F25" w:rsidRPr="00056598">
        <w:rPr>
          <w:rFonts w:ascii="Century Gothic" w:hAnsi="Century Gothic"/>
          <w:sz w:val="24"/>
          <w:szCs w:val="24"/>
        </w:rPr>
        <w:t xml:space="preserve">doses </w:t>
      </w:r>
      <w:r w:rsidR="00F87AC5" w:rsidRPr="00056598">
        <w:rPr>
          <w:rFonts w:ascii="Century Gothic" w:hAnsi="Century Gothic"/>
          <w:sz w:val="24"/>
          <w:szCs w:val="24"/>
        </w:rPr>
        <w:t xml:space="preserve">at specific times in </w:t>
      </w:r>
      <w:r w:rsidR="00E4622A" w:rsidRPr="00056598">
        <w:rPr>
          <w:rFonts w:ascii="Century Gothic" w:hAnsi="Century Gothic"/>
          <w:sz w:val="24"/>
          <w:szCs w:val="24"/>
        </w:rPr>
        <w:t>early childhood</w:t>
      </w:r>
      <w:r w:rsidR="009919FD" w:rsidRPr="00056598">
        <w:rPr>
          <w:rFonts w:ascii="Century Gothic" w:hAnsi="Century Gothic"/>
          <w:sz w:val="24"/>
          <w:szCs w:val="24"/>
        </w:rPr>
        <w:t>,</w:t>
      </w:r>
      <w:r w:rsidR="00F87AC5" w:rsidRPr="00056598">
        <w:rPr>
          <w:rFonts w:ascii="Century Gothic" w:hAnsi="Century Gothic"/>
          <w:sz w:val="24"/>
          <w:szCs w:val="24"/>
        </w:rPr>
        <w:t xml:space="preserve"> </w:t>
      </w:r>
      <w:r w:rsidR="00A31F25" w:rsidRPr="00056598">
        <w:rPr>
          <w:rFonts w:ascii="Century Gothic" w:hAnsi="Century Gothic"/>
          <w:sz w:val="24"/>
          <w:szCs w:val="24"/>
        </w:rPr>
        <w:t>adolescence</w:t>
      </w:r>
      <w:r w:rsidR="009919FD" w:rsidRPr="00056598">
        <w:rPr>
          <w:rFonts w:ascii="Century Gothic" w:hAnsi="Century Gothic"/>
          <w:sz w:val="24"/>
          <w:szCs w:val="24"/>
        </w:rPr>
        <w:t>, and adulthood</w:t>
      </w:r>
      <w:r w:rsidR="00E4622A" w:rsidRPr="00056598">
        <w:rPr>
          <w:rFonts w:ascii="Century Gothic" w:hAnsi="Century Gothic"/>
          <w:sz w:val="24"/>
          <w:szCs w:val="24"/>
        </w:rPr>
        <w:t xml:space="preserve">. </w:t>
      </w:r>
    </w:p>
    <w:p w14:paraId="2A85FDC0" w14:textId="6583D4AF" w:rsidR="0015408F" w:rsidRPr="00056598" w:rsidRDefault="0015408F" w:rsidP="00195B02">
      <w:pPr>
        <w:pStyle w:val="ListParagraph"/>
        <w:numPr>
          <w:ilvl w:val="0"/>
          <w:numId w:val="12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Tetanus does not spread from one person to another. </w:t>
      </w:r>
      <w:r w:rsidR="006664B7" w:rsidRPr="00056598">
        <w:rPr>
          <w:rFonts w:ascii="Century Gothic" w:hAnsi="Century Gothic"/>
          <w:sz w:val="24"/>
          <w:szCs w:val="24"/>
        </w:rPr>
        <w:t xml:space="preserve">Having </w:t>
      </w:r>
      <w:r w:rsidRPr="00056598">
        <w:rPr>
          <w:rFonts w:ascii="Century Gothic" w:hAnsi="Century Gothic"/>
          <w:sz w:val="24"/>
          <w:szCs w:val="24"/>
        </w:rPr>
        <w:t xml:space="preserve">your family members vaccinated </w:t>
      </w:r>
      <w:r w:rsidR="006664B7" w:rsidRPr="00056598">
        <w:rPr>
          <w:rFonts w:ascii="Century Gothic" w:hAnsi="Century Gothic"/>
          <w:sz w:val="24"/>
          <w:szCs w:val="24"/>
        </w:rPr>
        <w:t>does not protect you from getting tet</w:t>
      </w:r>
      <w:r w:rsidR="004C0CB0" w:rsidRPr="00056598">
        <w:rPr>
          <w:rFonts w:ascii="Century Gothic" w:hAnsi="Century Gothic"/>
          <w:sz w:val="24"/>
          <w:szCs w:val="24"/>
        </w:rPr>
        <w:t xml:space="preserve">anus if you are not </w:t>
      </w:r>
      <w:r w:rsidR="0073692B">
        <w:rPr>
          <w:rFonts w:ascii="Century Gothic" w:hAnsi="Century Gothic"/>
          <w:sz w:val="24"/>
          <w:szCs w:val="24"/>
        </w:rPr>
        <w:t xml:space="preserve">also </w:t>
      </w:r>
      <w:r w:rsidR="004C0CB0" w:rsidRPr="00056598">
        <w:rPr>
          <w:rFonts w:ascii="Century Gothic" w:hAnsi="Century Gothic"/>
          <w:sz w:val="24"/>
          <w:szCs w:val="24"/>
        </w:rPr>
        <w:t>vaccinated.</w:t>
      </w:r>
    </w:p>
    <w:p w14:paraId="37965E7B" w14:textId="07CF70EB" w:rsidR="003D537E" w:rsidRPr="00056598" w:rsidRDefault="00C17A16" w:rsidP="00195B02">
      <w:pPr>
        <w:pStyle w:val="ListParagraph"/>
        <w:numPr>
          <w:ilvl w:val="0"/>
          <w:numId w:val="12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>Following VMMC, y</w:t>
      </w:r>
      <w:r w:rsidR="00406E41" w:rsidRPr="00056598">
        <w:rPr>
          <w:rFonts w:ascii="Century Gothic" w:hAnsi="Century Gothic"/>
          <w:sz w:val="24"/>
          <w:szCs w:val="24"/>
        </w:rPr>
        <w:t xml:space="preserve">ou are at </w:t>
      </w:r>
      <w:r w:rsidR="009919FD" w:rsidRPr="00056598">
        <w:rPr>
          <w:rFonts w:ascii="Century Gothic" w:hAnsi="Century Gothic"/>
          <w:sz w:val="24"/>
          <w:szCs w:val="24"/>
        </w:rPr>
        <w:t xml:space="preserve">higher </w:t>
      </w:r>
      <w:r w:rsidR="00406E41" w:rsidRPr="00056598">
        <w:rPr>
          <w:rFonts w:ascii="Century Gothic" w:hAnsi="Century Gothic"/>
          <w:sz w:val="24"/>
          <w:szCs w:val="24"/>
        </w:rPr>
        <w:t>risk of getting tetanus if you don’t take care of your circumcision wound properly. T</w:t>
      </w:r>
      <w:r w:rsidR="00456352" w:rsidRPr="00056598">
        <w:rPr>
          <w:rFonts w:ascii="Century Gothic" w:hAnsi="Century Gothic"/>
          <w:sz w:val="24"/>
          <w:szCs w:val="24"/>
        </w:rPr>
        <w:t xml:space="preserve">etanus </w:t>
      </w:r>
      <w:r w:rsidR="00406E41" w:rsidRPr="00056598">
        <w:rPr>
          <w:rFonts w:ascii="Century Gothic" w:hAnsi="Century Gothic"/>
          <w:sz w:val="24"/>
          <w:szCs w:val="24"/>
        </w:rPr>
        <w:t xml:space="preserve">bacteria </w:t>
      </w:r>
      <w:r w:rsidR="00405647" w:rsidRPr="00056598">
        <w:rPr>
          <w:rFonts w:ascii="Century Gothic" w:hAnsi="Century Gothic"/>
          <w:sz w:val="24"/>
          <w:szCs w:val="24"/>
        </w:rPr>
        <w:t>can grow</w:t>
      </w:r>
      <w:r w:rsidR="00406E41" w:rsidRPr="00056598">
        <w:rPr>
          <w:rFonts w:ascii="Century Gothic" w:hAnsi="Century Gothic"/>
          <w:sz w:val="24"/>
          <w:szCs w:val="24"/>
        </w:rPr>
        <w:t xml:space="preserve"> </w:t>
      </w:r>
      <w:r w:rsidR="00456352" w:rsidRPr="00056598">
        <w:rPr>
          <w:rFonts w:ascii="Century Gothic" w:hAnsi="Century Gothic"/>
          <w:sz w:val="24"/>
          <w:szCs w:val="24"/>
        </w:rPr>
        <w:t>rapidly</w:t>
      </w:r>
      <w:r w:rsidR="00406E41" w:rsidRPr="00056598">
        <w:rPr>
          <w:rFonts w:ascii="Century Gothic" w:hAnsi="Century Gothic"/>
          <w:sz w:val="24"/>
          <w:szCs w:val="24"/>
        </w:rPr>
        <w:t xml:space="preserve"> in a dirty environment</w:t>
      </w:r>
      <w:r w:rsidR="004C0CB0" w:rsidRPr="00056598">
        <w:rPr>
          <w:rFonts w:ascii="Century Gothic" w:hAnsi="Century Gothic"/>
          <w:sz w:val="24"/>
          <w:szCs w:val="24"/>
        </w:rPr>
        <w:t>,</w:t>
      </w:r>
      <w:r w:rsidR="0020318E" w:rsidRPr="00056598">
        <w:rPr>
          <w:rFonts w:ascii="Century Gothic" w:hAnsi="Century Gothic"/>
          <w:sz w:val="24"/>
          <w:szCs w:val="24"/>
        </w:rPr>
        <w:t xml:space="preserve"> includ</w:t>
      </w:r>
      <w:r w:rsidR="004C0CB0" w:rsidRPr="00056598">
        <w:rPr>
          <w:rFonts w:ascii="Century Gothic" w:hAnsi="Century Gothic"/>
          <w:sz w:val="24"/>
          <w:szCs w:val="24"/>
        </w:rPr>
        <w:t>ing</w:t>
      </w:r>
      <w:r w:rsidR="0020318E" w:rsidRPr="00056598">
        <w:rPr>
          <w:rFonts w:ascii="Century Gothic" w:hAnsi="Century Gothic"/>
          <w:sz w:val="24"/>
          <w:szCs w:val="24"/>
        </w:rPr>
        <w:t xml:space="preserve"> if you wash yourself using </w:t>
      </w:r>
      <w:r w:rsidR="00351445" w:rsidRPr="00056598">
        <w:rPr>
          <w:rFonts w:ascii="Century Gothic" w:hAnsi="Century Gothic"/>
          <w:sz w:val="24"/>
          <w:szCs w:val="24"/>
        </w:rPr>
        <w:t xml:space="preserve">dirty </w:t>
      </w:r>
      <w:r w:rsidR="0020318E" w:rsidRPr="00056598">
        <w:rPr>
          <w:rFonts w:ascii="Century Gothic" w:hAnsi="Century Gothic"/>
          <w:sz w:val="24"/>
          <w:szCs w:val="24"/>
        </w:rPr>
        <w:t>water.</w:t>
      </w:r>
      <w:r w:rsidR="00406E41" w:rsidRPr="00056598">
        <w:rPr>
          <w:rFonts w:ascii="Century Gothic" w:hAnsi="Century Gothic"/>
          <w:sz w:val="24"/>
          <w:szCs w:val="24"/>
        </w:rPr>
        <w:t xml:space="preserve"> </w:t>
      </w:r>
    </w:p>
    <w:p w14:paraId="68335985" w14:textId="06C8024E" w:rsidR="00195FA9" w:rsidRPr="00056598" w:rsidRDefault="00406E41" w:rsidP="00195B02">
      <w:pPr>
        <w:pStyle w:val="ListParagraph"/>
        <w:numPr>
          <w:ilvl w:val="0"/>
          <w:numId w:val="12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>A</w:t>
      </w:r>
      <w:r w:rsidR="00C17A16" w:rsidRPr="00056598">
        <w:rPr>
          <w:rFonts w:ascii="Century Gothic" w:hAnsi="Century Gothic"/>
          <w:sz w:val="24"/>
          <w:szCs w:val="24"/>
        </w:rPr>
        <w:t>pplying ointments, home remedies or traditional medicines, such as herbal remedies, ash or animal dung</w:t>
      </w:r>
      <w:r w:rsidR="004C0CB0" w:rsidRPr="00056598">
        <w:rPr>
          <w:rFonts w:ascii="Century Gothic" w:hAnsi="Century Gothic"/>
          <w:sz w:val="24"/>
          <w:szCs w:val="24"/>
        </w:rPr>
        <w:t>,</w:t>
      </w:r>
      <w:r w:rsidR="00C17A16" w:rsidRPr="00056598">
        <w:rPr>
          <w:rFonts w:ascii="Century Gothic" w:hAnsi="Century Gothic"/>
          <w:sz w:val="24"/>
          <w:szCs w:val="24"/>
        </w:rPr>
        <w:t xml:space="preserve"> to </w:t>
      </w:r>
      <w:r w:rsidR="0020318E" w:rsidRPr="00056598">
        <w:rPr>
          <w:rFonts w:ascii="Century Gothic" w:hAnsi="Century Gothic"/>
          <w:sz w:val="24"/>
          <w:szCs w:val="24"/>
        </w:rPr>
        <w:t xml:space="preserve">any wound, including </w:t>
      </w:r>
      <w:r w:rsidR="00C17A16" w:rsidRPr="00056598">
        <w:rPr>
          <w:rFonts w:ascii="Century Gothic" w:hAnsi="Century Gothic"/>
          <w:sz w:val="24"/>
          <w:szCs w:val="24"/>
        </w:rPr>
        <w:t>the circumcision wound</w:t>
      </w:r>
      <w:r w:rsidR="00665FFB" w:rsidRPr="00056598">
        <w:rPr>
          <w:rFonts w:ascii="Century Gothic" w:hAnsi="Century Gothic"/>
          <w:sz w:val="24"/>
          <w:szCs w:val="24"/>
        </w:rPr>
        <w:t>,</w:t>
      </w:r>
      <w:r w:rsidR="00C17A16" w:rsidRPr="00056598">
        <w:rPr>
          <w:rFonts w:ascii="Century Gothic" w:hAnsi="Century Gothic"/>
          <w:sz w:val="24"/>
          <w:szCs w:val="24"/>
        </w:rPr>
        <w:t xml:space="preserve"> increases </w:t>
      </w:r>
      <w:r w:rsidR="00351445" w:rsidRPr="00056598">
        <w:rPr>
          <w:rFonts w:ascii="Century Gothic" w:hAnsi="Century Gothic"/>
          <w:sz w:val="24"/>
          <w:szCs w:val="24"/>
        </w:rPr>
        <w:t>your risk of</w:t>
      </w:r>
      <w:r w:rsidR="00C17A16" w:rsidRPr="00056598">
        <w:rPr>
          <w:rFonts w:ascii="Century Gothic" w:hAnsi="Century Gothic"/>
          <w:sz w:val="24"/>
          <w:szCs w:val="24"/>
        </w:rPr>
        <w:t xml:space="preserve"> tetanus. </w:t>
      </w:r>
      <w:r w:rsidR="00B6665B" w:rsidRPr="00056598">
        <w:rPr>
          <w:rFonts w:ascii="Century Gothic" w:hAnsi="Century Gothic"/>
          <w:sz w:val="24"/>
          <w:szCs w:val="24"/>
        </w:rPr>
        <w:t xml:space="preserve">Do not </w:t>
      </w:r>
      <w:r w:rsidR="00351445" w:rsidRPr="00056598">
        <w:rPr>
          <w:rFonts w:ascii="Century Gothic" w:hAnsi="Century Gothic"/>
          <w:sz w:val="24"/>
          <w:szCs w:val="24"/>
        </w:rPr>
        <w:t xml:space="preserve">put </w:t>
      </w:r>
      <w:r w:rsidR="00B6665B" w:rsidRPr="00056598">
        <w:rPr>
          <w:rFonts w:ascii="Century Gothic" w:hAnsi="Century Gothic"/>
          <w:sz w:val="24"/>
          <w:szCs w:val="24"/>
          <w:u w:val="single"/>
        </w:rPr>
        <w:t>anything</w:t>
      </w:r>
      <w:r w:rsidR="00B6665B" w:rsidRPr="00056598">
        <w:rPr>
          <w:rFonts w:ascii="Century Gothic" w:hAnsi="Century Gothic"/>
          <w:sz w:val="24"/>
          <w:szCs w:val="24"/>
        </w:rPr>
        <w:t xml:space="preserve"> </w:t>
      </w:r>
      <w:r w:rsidR="00351445" w:rsidRPr="00056598">
        <w:rPr>
          <w:rFonts w:ascii="Century Gothic" w:hAnsi="Century Gothic"/>
          <w:sz w:val="24"/>
          <w:szCs w:val="24"/>
        </w:rPr>
        <w:t>on</w:t>
      </w:r>
      <w:r w:rsidR="00B6665B" w:rsidRPr="00056598">
        <w:rPr>
          <w:rFonts w:ascii="Century Gothic" w:hAnsi="Century Gothic"/>
          <w:sz w:val="24"/>
          <w:szCs w:val="24"/>
        </w:rPr>
        <w:t xml:space="preserve"> the circumcision wound unless instructed by a trained health</w:t>
      </w:r>
      <w:r w:rsidR="004C0CB0" w:rsidRPr="00056598">
        <w:rPr>
          <w:rFonts w:ascii="Century Gothic" w:hAnsi="Century Gothic"/>
          <w:sz w:val="24"/>
          <w:szCs w:val="24"/>
        </w:rPr>
        <w:t xml:space="preserve"> </w:t>
      </w:r>
      <w:r w:rsidR="00D12582" w:rsidRPr="00056598">
        <w:rPr>
          <w:rFonts w:ascii="Century Gothic" w:hAnsi="Century Gothic"/>
          <w:sz w:val="24"/>
          <w:szCs w:val="24"/>
        </w:rPr>
        <w:t>care provider</w:t>
      </w:r>
      <w:r w:rsidR="000E049F" w:rsidRPr="00056598">
        <w:rPr>
          <w:rFonts w:ascii="Century Gothic" w:hAnsi="Century Gothic"/>
          <w:sz w:val="24"/>
          <w:szCs w:val="24"/>
        </w:rPr>
        <w:t>.</w:t>
      </w:r>
    </w:p>
    <w:p w14:paraId="75A86291" w14:textId="77777777" w:rsidR="00195FA9" w:rsidRPr="00056598" w:rsidRDefault="00195FA9" w:rsidP="00456352">
      <w:pPr>
        <w:spacing w:after="0" w:line="288" w:lineRule="auto"/>
        <w:rPr>
          <w:rFonts w:ascii="Century Gothic" w:hAnsi="Century Gothic"/>
          <w:b/>
          <w:sz w:val="24"/>
          <w:szCs w:val="24"/>
        </w:rPr>
      </w:pPr>
    </w:p>
    <w:p w14:paraId="7FB42DF9" w14:textId="76831B18" w:rsidR="00152F9F" w:rsidRPr="00056598" w:rsidRDefault="00152F9F" w:rsidP="00456352">
      <w:pPr>
        <w:spacing w:after="0" w:line="288" w:lineRule="auto"/>
        <w:rPr>
          <w:rFonts w:ascii="Century Gothic" w:hAnsi="Century Gothic"/>
          <w:b/>
          <w:sz w:val="24"/>
          <w:szCs w:val="24"/>
        </w:rPr>
      </w:pPr>
      <w:r w:rsidRPr="00056598">
        <w:rPr>
          <w:rFonts w:ascii="Century Gothic" w:hAnsi="Century Gothic"/>
          <w:b/>
          <w:sz w:val="24"/>
          <w:szCs w:val="24"/>
        </w:rPr>
        <w:t xml:space="preserve">What should I do to </w:t>
      </w:r>
      <w:r w:rsidR="003D537E" w:rsidRPr="00056598">
        <w:rPr>
          <w:rFonts w:ascii="Century Gothic" w:hAnsi="Century Gothic"/>
          <w:b/>
          <w:sz w:val="24"/>
          <w:szCs w:val="24"/>
        </w:rPr>
        <w:t xml:space="preserve">protect </w:t>
      </w:r>
      <w:r w:rsidRPr="00056598">
        <w:rPr>
          <w:rFonts w:ascii="Century Gothic" w:hAnsi="Century Gothic"/>
          <w:b/>
          <w:sz w:val="24"/>
          <w:szCs w:val="24"/>
        </w:rPr>
        <w:t>myself from tetanus?</w:t>
      </w:r>
      <w:r w:rsidRPr="00056598">
        <w:rPr>
          <w:rFonts w:ascii="Century Gothic" w:hAnsi="Century Gothic"/>
          <w:b/>
          <w:sz w:val="24"/>
          <w:szCs w:val="24"/>
        </w:rPr>
        <w:tab/>
      </w:r>
    </w:p>
    <w:p w14:paraId="4F9BF9F9" w14:textId="27B8EB40" w:rsidR="00C17A16" w:rsidRPr="00056598" w:rsidRDefault="00C17A16" w:rsidP="00195B02">
      <w:pPr>
        <w:pStyle w:val="ListParagraph"/>
        <w:numPr>
          <w:ilvl w:val="0"/>
          <w:numId w:val="14"/>
        </w:numPr>
        <w:spacing w:after="0" w:line="288" w:lineRule="auto"/>
        <w:rPr>
          <w:rFonts w:ascii="Century Gothic" w:hAnsi="Century Gothic"/>
          <w:color w:val="auto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If you are going for </w:t>
      </w:r>
      <w:r w:rsidR="00B6665B" w:rsidRPr="00056598">
        <w:rPr>
          <w:rFonts w:ascii="Century Gothic" w:hAnsi="Century Gothic"/>
          <w:sz w:val="24"/>
          <w:szCs w:val="24"/>
        </w:rPr>
        <w:t>VMMC</w:t>
      </w:r>
      <w:r w:rsidRPr="00056598">
        <w:rPr>
          <w:rFonts w:ascii="Century Gothic" w:hAnsi="Century Gothic"/>
          <w:sz w:val="24"/>
          <w:szCs w:val="24"/>
        </w:rPr>
        <w:t xml:space="preserve">, take your </w:t>
      </w:r>
      <w:r w:rsidR="00351445" w:rsidRPr="00056598">
        <w:rPr>
          <w:rFonts w:ascii="Century Gothic" w:hAnsi="Century Gothic"/>
          <w:color w:val="auto"/>
          <w:sz w:val="24"/>
          <w:szCs w:val="24"/>
        </w:rPr>
        <w:t xml:space="preserve">vaccination </w:t>
      </w:r>
      <w:r w:rsidRPr="00056598">
        <w:rPr>
          <w:rFonts w:ascii="Century Gothic" w:hAnsi="Century Gothic"/>
          <w:color w:val="auto"/>
          <w:sz w:val="24"/>
          <w:szCs w:val="24"/>
        </w:rPr>
        <w:t>records with you</w:t>
      </w:r>
      <w:r w:rsidR="004C0CB0" w:rsidRPr="00056598">
        <w:rPr>
          <w:rFonts w:ascii="Century Gothic" w:hAnsi="Century Gothic"/>
          <w:color w:val="auto"/>
          <w:sz w:val="24"/>
          <w:szCs w:val="24"/>
        </w:rPr>
        <w:t>,</w:t>
      </w:r>
      <w:r w:rsidRPr="00056598">
        <w:rPr>
          <w:rFonts w:ascii="Century Gothic" w:hAnsi="Century Gothic"/>
          <w:color w:val="auto"/>
          <w:sz w:val="24"/>
          <w:szCs w:val="24"/>
        </w:rPr>
        <w:t xml:space="preserve"> </w:t>
      </w:r>
      <w:r w:rsidR="006664B7" w:rsidRPr="00056598">
        <w:rPr>
          <w:rFonts w:ascii="Century Gothic" w:hAnsi="Century Gothic"/>
          <w:color w:val="auto"/>
          <w:sz w:val="24"/>
          <w:szCs w:val="24"/>
        </w:rPr>
        <w:t xml:space="preserve">if possible, </w:t>
      </w:r>
      <w:r w:rsidRPr="00056598">
        <w:rPr>
          <w:rFonts w:ascii="Century Gothic" w:hAnsi="Century Gothic"/>
          <w:color w:val="auto"/>
          <w:sz w:val="24"/>
          <w:szCs w:val="24"/>
        </w:rPr>
        <w:t>so that the health workers can determine your risk of tetanus</w:t>
      </w:r>
      <w:r w:rsidR="006664B7" w:rsidRPr="00056598">
        <w:rPr>
          <w:rFonts w:ascii="Century Gothic" w:hAnsi="Century Gothic"/>
          <w:color w:val="auto"/>
          <w:sz w:val="24"/>
          <w:szCs w:val="24"/>
        </w:rPr>
        <w:t>.</w:t>
      </w:r>
      <w:r w:rsidRPr="00056598">
        <w:rPr>
          <w:rFonts w:ascii="Century Gothic" w:hAnsi="Century Gothic"/>
          <w:color w:val="auto"/>
          <w:sz w:val="24"/>
          <w:szCs w:val="24"/>
        </w:rPr>
        <w:t xml:space="preserve"> </w:t>
      </w:r>
      <w:r w:rsidR="00F87AC5" w:rsidRPr="00056598">
        <w:rPr>
          <w:rFonts w:ascii="Century Gothic" w:hAnsi="Century Gothic"/>
          <w:color w:val="auto"/>
          <w:sz w:val="24"/>
          <w:szCs w:val="24"/>
        </w:rPr>
        <w:t xml:space="preserve">Depending on the circumcision method you </w:t>
      </w:r>
      <w:r w:rsidR="004C0CB0" w:rsidRPr="00056598">
        <w:rPr>
          <w:rFonts w:ascii="Century Gothic" w:hAnsi="Century Gothic"/>
          <w:color w:val="auto"/>
          <w:sz w:val="24"/>
          <w:szCs w:val="24"/>
        </w:rPr>
        <w:t>choose</w:t>
      </w:r>
      <w:r w:rsidR="00F87AC5" w:rsidRPr="00056598">
        <w:rPr>
          <w:rFonts w:ascii="Century Gothic" w:hAnsi="Century Gothic"/>
          <w:color w:val="auto"/>
          <w:sz w:val="24"/>
          <w:szCs w:val="24"/>
        </w:rPr>
        <w:t>, health care workers may advise that you need additional vaccination</w:t>
      </w:r>
      <w:r w:rsidR="004C0CB0" w:rsidRPr="00056598">
        <w:rPr>
          <w:rFonts w:ascii="Century Gothic" w:hAnsi="Century Gothic"/>
          <w:color w:val="auto"/>
          <w:sz w:val="24"/>
          <w:szCs w:val="24"/>
        </w:rPr>
        <w:t>s</w:t>
      </w:r>
      <w:r w:rsidR="00F87AC5" w:rsidRPr="00056598">
        <w:rPr>
          <w:rFonts w:ascii="Century Gothic" w:hAnsi="Century Gothic"/>
          <w:color w:val="auto"/>
          <w:sz w:val="24"/>
          <w:szCs w:val="24"/>
        </w:rPr>
        <w:t xml:space="preserve"> before getting circumcised by that method.</w:t>
      </w:r>
    </w:p>
    <w:p w14:paraId="460E5649" w14:textId="1AA7AF84" w:rsidR="000802A3" w:rsidRPr="00056598" w:rsidRDefault="00152F9F" w:rsidP="00195B02">
      <w:pPr>
        <w:pStyle w:val="ListParagraph"/>
        <w:numPr>
          <w:ilvl w:val="0"/>
          <w:numId w:val="14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color w:val="auto"/>
          <w:sz w:val="24"/>
          <w:szCs w:val="24"/>
        </w:rPr>
        <w:lastRenderedPageBreak/>
        <w:t xml:space="preserve">On the day of circumcision, </w:t>
      </w:r>
      <w:r w:rsidR="006664B7" w:rsidRPr="00056598">
        <w:rPr>
          <w:rFonts w:ascii="Century Gothic" w:hAnsi="Century Gothic"/>
          <w:color w:val="auto"/>
          <w:sz w:val="24"/>
          <w:szCs w:val="24"/>
        </w:rPr>
        <w:t xml:space="preserve">before coming to clinic, </w:t>
      </w:r>
      <w:r w:rsidR="00665FFB" w:rsidRPr="00056598">
        <w:rPr>
          <w:rFonts w:ascii="Century Gothic" w:hAnsi="Century Gothic"/>
          <w:color w:val="auto"/>
          <w:sz w:val="24"/>
          <w:szCs w:val="24"/>
        </w:rPr>
        <w:t xml:space="preserve">thoroughly </w:t>
      </w:r>
      <w:r w:rsidR="00DB13EE" w:rsidRPr="00056598">
        <w:rPr>
          <w:rFonts w:ascii="Century Gothic" w:hAnsi="Century Gothic"/>
          <w:color w:val="auto"/>
          <w:sz w:val="24"/>
          <w:szCs w:val="24"/>
        </w:rPr>
        <w:t>wash</w:t>
      </w:r>
      <w:r w:rsidR="000C0884" w:rsidRPr="00056598">
        <w:rPr>
          <w:rFonts w:ascii="Century Gothic" w:hAnsi="Century Gothic"/>
          <w:color w:val="auto"/>
          <w:sz w:val="24"/>
          <w:szCs w:val="24"/>
        </w:rPr>
        <w:t xml:space="preserve"> the genital area including</w:t>
      </w:r>
      <w:r w:rsidR="00DB13EE" w:rsidRPr="00056598">
        <w:rPr>
          <w:rFonts w:ascii="Century Gothic" w:hAnsi="Century Gothic"/>
          <w:color w:val="auto"/>
          <w:sz w:val="24"/>
          <w:szCs w:val="24"/>
        </w:rPr>
        <w:t xml:space="preserve"> </w:t>
      </w:r>
      <w:r w:rsidR="00F87AC5" w:rsidRPr="00056598">
        <w:rPr>
          <w:rFonts w:ascii="Century Gothic" w:hAnsi="Century Gothic" w:cs="Arial"/>
          <w:color w:val="000000" w:themeColor="text1"/>
          <w:sz w:val="24"/>
          <w:szCs w:val="24"/>
          <w:lang w:val="en-GB"/>
        </w:rPr>
        <w:t xml:space="preserve">the scrotum, the penile shaft and </w:t>
      </w:r>
      <w:r w:rsidR="00DB13EE" w:rsidRPr="00056598">
        <w:rPr>
          <w:rFonts w:ascii="Century Gothic" w:hAnsi="Century Gothic"/>
          <w:color w:val="auto"/>
          <w:sz w:val="24"/>
          <w:szCs w:val="24"/>
        </w:rPr>
        <w:t>under the foreskin</w:t>
      </w:r>
      <w:r w:rsidR="00665FFB" w:rsidRPr="00056598">
        <w:rPr>
          <w:rFonts w:ascii="Century Gothic" w:hAnsi="Century Gothic"/>
          <w:color w:val="auto"/>
          <w:sz w:val="24"/>
          <w:szCs w:val="24"/>
        </w:rPr>
        <w:t xml:space="preserve"> to remove dirt and debris. If it is not easy to wash under the foreskin, do not force the foreskin to separate from the penis</w:t>
      </w:r>
      <w:r w:rsidR="004C0CB0" w:rsidRPr="00056598">
        <w:rPr>
          <w:rFonts w:ascii="Century Gothic" w:hAnsi="Century Gothic"/>
          <w:color w:val="auto"/>
          <w:sz w:val="24"/>
          <w:szCs w:val="24"/>
        </w:rPr>
        <w:t>.</w:t>
      </w:r>
      <w:r w:rsidR="00665FFB" w:rsidRPr="00056598">
        <w:rPr>
          <w:rFonts w:ascii="Century Gothic" w:hAnsi="Century Gothic"/>
          <w:color w:val="auto"/>
          <w:sz w:val="24"/>
          <w:szCs w:val="24"/>
        </w:rPr>
        <w:t xml:space="preserve"> </w:t>
      </w:r>
      <w:r w:rsidR="004C0CB0" w:rsidRPr="00056598">
        <w:rPr>
          <w:rFonts w:ascii="Century Gothic" w:hAnsi="Century Gothic"/>
          <w:color w:val="auto"/>
          <w:sz w:val="24"/>
          <w:szCs w:val="24"/>
        </w:rPr>
        <w:t>I</w:t>
      </w:r>
      <w:r w:rsidR="00665FFB" w:rsidRPr="00056598">
        <w:rPr>
          <w:rFonts w:ascii="Century Gothic" w:hAnsi="Century Gothic"/>
          <w:color w:val="auto"/>
          <w:sz w:val="24"/>
          <w:szCs w:val="24"/>
        </w:rPr>
        <w:t>nstead</w:t>
      </w:r>
      <w:r w:rsidR="00351445" w:rsidRPr="00056598">
        <w:rPr>
          <w:rFonts w:ascii="Century Gothic" w:hAnsi="Century Gothic"/>
          <w:color w:val="auto"/>
          <w:sz w:val="24"/>
          <w:szCs w:val="24"/>
        </w:rPr>
        <w:t>,</w:t>
      </w:r>
      <w:r w:rsidR="00665FFB" w:rsidRPr="00056598">
        <w:rPr>
          <w:rFonts w:ascii="Century Gothic" w:hAnsi="Century Gothic"/>
          <w:color w:val="auto"/>
          <w:sz w:val="24"/>
          <w:szCs w:val="24"/>
        </w:rPr>
        <w:t xml:space="preserve"> tell the health care worker at the VMMC clinic that you were unable </w:t>
      </w:r>
      <w:r w:rsidR="00665FFB" w:rsidRPr="00056598">
        <w:rPr>
          <w:rFonts w:ascii="Century Gothic" w:hAnsi="Century Gothic"/>
          <w:sz w:val="24"/>
          <w:szCs w:val="24"/>
        </w:rPr>
        <w:t>to wash under the foreskin.</w:t>
      </w:r>
    </w:p>
    <w:p w14:paraId="2F10FCF9" w14:textId="29BD90C3" w:rsidR="00B6665B" w:rsidRPr="00056598" w:rsidRDefault="00B6665B" w:rsidP="00195B02">
      <w:pPr>
        <w:pStyle w:val="ListParagraph"/>
        <w:numPr>
          <w:ilvl w:val="0"/>
          <w:numId w:val="14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If you have any wound on any part of your body, report it to the health care workers </w:t>
      </w:r>
      <w:r w:rsidR="00351445" w:rsidRPr="00056598">
        <w:rPr>
          <w:rFonts w:ascii="Century Gothic" w:hAnsi="Century Gothic"/>
          <w:sz w:val="24"/>
          <w:szCs w:val="24"/>
        </w:rPr>
        <w:t xml:space="preserve">before the circumcision procedure is done </w:t>
      </w:r>
      <w:r w:rsidRPr="00056598">
        <w:rPr>
          <w:rFonts w:ascii="Century Gothic" w:hAnsi="Century Gothic"/>
          <w:sz w:val="24"/>
          <w:szCs w:val="24"/>
        </w:rPr>
        <w:t xml:space="preserve">so that they can assess it and </w:t>
      </w:r>
      <w:r w:rsidR="00351445" w:rsidRPr="00056598">
        <w:rPr>
          <w:rFonts w:ascii="Century Gothic" w:hAnsi="Century Gothic"/>
          <w:sz w:val="24"/>
          <w:szCs w:val="24"/>
        </w:rPr>
        <w:t>provide the best care</w:t>
      </w:r>
      <w:r w:rsidRPr="00056598">
        <w:rPr>
          <w:rFonts w:ascii="Century Gothic" w:hAnsi="Century Gothic"/>
          <w:sz w:val="24"/>
          <w:szCs w:val="24"/>
        </w:rPr>
        <w:t xml:space="preserve"> for you. </w:t>
      </w:r>
      <w:r w:rsidR="0073692B">
        <w:rPr>
          <w:rFonts w:ascii="Century Gothic" w:hAnsi="Century Gothic"/>
          <w:sz w:val="24"/>
          <w:szCs w:val="24"/>
        </w:rPr>
        <w:t>Please also</w:t>
      </w:r>
      <w:r w:rsidR="00DF720A" w:rsidRPr="00056598">
        <w:rPr>
          <w:rFonts w:ascii="Century Gothic" w:hAnsi="Century Gothic"/>
          <w:sz w:val="24"/>
          <w:szCs w:val="24"/>
        </w:rPr>
        <w:t xml:space="preserve"> inform </w:t>
      </w:r>
      <w:r w:rsidR="00665FFB" w:rsidRPr="00056598">
        <w:rPr>
          <w:rFonts w:ascii="Century Gothic" w:hAnsi="Century Gothic"/>
          <w:sz w:val="24"/>
          <w:szCs w:val="24"/>
        </w:rPr>
        <w:t>the health care worker</w:t>
      </w:r>
      <w:r w:rsidR="00DF720A" w:rsidRPr="00056598">
        <w:rPr>
          <w:rFonts w:ascii="Century Gothic" w:hAnsi="Century Gothic"/>
          <w:sz w:val="24"/>
          <w:szCs w:val="24"/>
        </w:rPr>
        <w:t xml:space="preserve"> if you have any </w:t>
      </w:r>
      <w:r w:rsidR="0073692B">
        <w:rPr>
          <w:rFonts w:ascii="Century Gothic" w:hAnsi="Century Gothic"/>
          <w:sz w:val="24"/>
          <w:szCs w:val="24"/>
        </w:rPr>
        <w:t>health conditions</w:t>
      </w:r>
      <w:r w:rsidR="00DF720A" w:rsidRPr="00056598">
        <w:rPr>
          <w:rFonts w:ascii="Century Gothic" w:hAnsi="Century Gothic"/>
          <w:sz w:val="24"/>
          <w:szCs w:val="24"/>
        </w:rPr>
        <w:t xml:space="preserve"> </w:t>
      </w:r>
      <w:r w:rsidR="0073692B">
        <w:rPr>
          <w:rFonts w:ascii="Century Gothic" w:hAnsi="Century Gothic"/>
          <w:sz w:val="24"/>
          <w:szCs w:val="24"/>
        </w:rPr>
        <w:t>such as</w:t>
      </w:r>
      <w:r w:rsidR="00DF720A" w:rsidRPr="00056598">
        <w:rPr>
          <w:rFonts w:ascii="Century Gothic" w:hAnsi="Century Gothic"/>
          <w:sz w:val="24"/>
          <w:szCs w:val="24"/>
        </w:rPr>
        <w:t xml:space="preserve"> </w:t>
      </w:r>
      <w:r w:rsidR="004C0CB0" w:rsidRPr="00056598">
        <w:rPr>
          <w:rFonts w:ascii="Century Gothic" w:hAnsi="Century Gothic"/>
          <w:sz w:val="24"/>
          <w:szCs w:val="24"/>
        </w:rPr>
        <w:t xml:space="preserve">a </w:t>
      </w:r>
      <w:r w:rsidR="00DF720A" w:rsidRPr="00056598">
        <w:rPr>
          <w:rFonts w:ascii="Century Gothic" w:hAnsi="Century Gothic"/>
          <w:sz w:val="24"/>
          <w:szCs w:val="24"/>
        </w:rPr>
        <w:t>past history of bleeding</w:t>
      </w:r>
      <w:r w:rsidR="00665FFB" w:rsidRPr="00056598">
        <w:rPr>
          <w:rFonts w:ascii="Century Gothic" w:hAnsi="Century Gothic"/>
          <w:sz w:val="24"/>
          <w:szCs w:val="24"/>
        </w:rPr>
        <w:t>,</w:t>
      </w:r>
      <w:r w:rsidR="00DF720A" w:rsidRPr="00056598">
        <w:rPr>
          <w:rFonts w:ascii="Century Gothic" w:hAnsi="Century Gothic"/>
          <w:sz w:val="24"/>
          <w:szCs w:val="24"/>
        </w:rPr>
        <w:t xml:space="preserve"> bleeding tendencies in your family, past operations, </w:t>
      </w:r>
      <w:r w:rsidR="0073692B">
        <w:rPr>
          <w:rFonts w:ascii="Century Gothic" w:hAnsi="Century Gothic"/>
          <w:sz w:val="24"/>
          <w:szCs w:val="24"/>
        </w:rPr>
        <w:t xml:space="preserve">or </w:t>
      </w:r>
      <w:r w:rsidR="00DF720A" w:rsidRPr="00056598">
        <w:rPr>
          <w:rFonts w:ascii="Century Gothic" w:hAnsi="Century Gothic"/>
          <w:sz w:val="24"/>
          <w:szCs w:val="24"/>
        </w:rPr>
        <w:t xml:space="preserve">chronic illness so that </w:t>
      </w:r>
      <w:r w:rsidR="00665FFB" w:rsidRPr="00056598">
        <w:rPr>
          <w:rFonts w:ascii="Century Gothic" w:hAnsi="Century Gothic"/>
          <w:sz w:val="24"/>
          <w:szCs w:val="24"/>
        </w:rPr>
        <w:t>they</w:t>
      </w:r>
      <w:r w:rsidR="00DF720A" w:rsidRPr="00056598">
        <w:rPr>
          <w:rFonts w:ascii="Century Gothic" w:hAnsi="Century Gothic"/>
          <w:sz w:val="24"/>
          <w:szCs w:val="24"/>
        </w:rPr>
        <w:t xml:space="preserve"> can</w:t>
      </w:r>
      <w:r w:rsidR="00665FFB" w:rsidRPr="00056598">
        <w:rPr>
          <w:rFonts w:ascii="Century Gothic" w:hAnsi="Century Gothic"/>
          <w:sz w:val="24"/>
          <w:szCs w:val="24"/>
        </w:rPr>
        <w:t xml:space="preserve"> determine </w:t>
      </w:r>
      <w:r w:rsidR="00351445" w:rsidRPr="00056598">
        <w:rPr>
          <w:rFonts w:ascii="Century Gothic" w:hAnsi="Century Gothic"/>
          <w:sz w:val="24"/>
          <w:szCs w:val="24"/>
        </w:rPr>
        <w:t xml:space="preserve">whether you are </w:t>
      </w:r>
      <w:r w:rsidR="00665FFB" w:rsidRPr="00056598">
        <w:rPr>
          <w:rFonts w:ascii="Century Gothic" w:hAnsi="Century Gothic"/>
          <w:sz w:val="24"/>
          <w:szCs w:val="24"/>
        </w:rPr>
        <w:t>eligib</w:t>
      </w:r>
      <w:r w:rsidR="00351445" w:rsidRPr="00056598">
        <w:rPr>
          <w:rFonts w:ascii="Century Gothic" w:hAnsi="Century Gothic"/>
          <w:sz w:val="24"/>
          <w:szCs w:val="24"/>
        </w:rPr>
        <w:t>le</w:t>
      </w:r>
      <w:r w:rsidR="00665FFB" w:rsidRPr="00056598">
        <w:rPr>
          <w:rFonts w:ascii="Century Gothic" w:hAnsi="Century Gothic"/>
          <w:sz w:val="24"/>
          <w:szCs w:val="24"/>
        </w:rPr>
        <w:t xml:space="preserve"> for a circumcision procedure</w:t>
      </w:r>
      <w:r w:rsidR="00DF720A" w:rsidRPr="00056598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14:paraId="39C596C0" w14:textId="44A53066" w:rsidR="000802A3" w:rsidRPr="00056598" w:rsidRDefault="000C0884" w:rsidP="00195B02">
      <w:pPr>
        <w:pStyle w:val="ListParagraph"/>
        <w:numPr>
          <w:ilvl w:val="0"/>
          <w:numId w:val="14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>Make sure that you follow all w</w:t>
      </w:r>
      <w:r w:rsidR="00DB13EE" w:rsidRPr="00056598">
        <w:rPr>
          <w:rFonts w:ascii="Century Gothic" w:hAnsi="Century Gothic"/>
          <w:sz w:val="24"/>
          <w:szCs w:val="24"/>
        </w:rPr>
        <w:t xml:space="preserve">ound care and genital hygiene instructions </w:t>
      </w:r>
      <w:r w:rsidR="00351445" w:rsidRPr="00056598">
        <w:rPr>
          <w:rFonts w:ascii="Century Gothic" w:hAnsi="Century Gothic"/>
          <w:sz w:val="24"/>
          <w:szCs w:val="24"/>
        </w:rPr>
        <w:t>from the clinic staff</w:t>
      </w:r>
      <w:r w:rsidRPr="00056598">
        <w:rPr>
          <w:rFonts w:ascii="Century Gothic" w:hAnsi="Century Gothic"/>
          <w:sz w:val="24"/>
          <w:szCs w:val="24"/>
        </w:rPr>
        <w:t xml:space="preserve"> after circumcision. </w:t>
      </w:r>
      <w:r w:rsidRPr="00056598">
        <w:rPr>
          <w:rFonts w:ascii="Century Gothic" w:hAnsi="Century Gothic"/>
          <w:b/>
          <w:sz w:val="24"/>
          <w:szCs w:val="24"/>
          <w:u w:val="single"/>
        </w:rPr>
        <w:t>DO NOT</w:t>
      </w:r>
      <w:r w:rsidR="00B16CC6" w:rsidRPr="00056598">
        <w:rPr>
          <w:rFonts w:ascii="Century Gothic" w:hAnsi="Century Gothic"/>
          <w:sz w:val="24"/>
          <w:szCs w:val="24"/>
        </w:rPr>
        <w:t xml:space="preserve"> </w:t>
      </w:r>
      <w:r w:rsidR="00DB13EE" w:rsidRPr="00056598">
        <w:rPr>
          <w:rFonts w:ascii="Century Gothic" w:hAnsi="Century Gothic"/>
          <w:sz w:val="24"/>
          <w:szCs w:val="24"/>
        </w:rPr>
        <w:t xml:space="preserve">apply any </w:t>
      </w:r>
      <w:r w:rsidR="00B6665B" w:rsidRPr="00056598">
        <w:rPr>
          <w:rFonts w:ascii="Century Gothic" w:hAnsi="Century Gothic"/>
          <w:sz w:val="24"/>
          <w:szCs w:val="24"/>
        </w:rPr>
        <w:t>ointments, home remedies or traditional medicines, such as herbal remedies, ash or animal dung</w:t>
      </w:r>
      <w:r w:rsidR="007D7522" w:rsidRPr="00056598">
        <w:rPr>
          <w:rFonts w:ascii="Century Gothic" w:hAnsi="Century Gothic"/>
          <w:sz w:val="24"/>
          <w:szCs w:val="24"/>
        </w:rPr>
        <w:t>,</w:t>
      </w:r>
      <w:r w:rsidR="00B6665B" w:rsidRPr="00056598">
        <w:rPr>
          <w:rFonts w:ascii="Century Gothic" w:hAnsi="Century Gothic"/>
          <w:sz w:val="24"/>
          <w:szCs w:val="24"/>
        </w:rPr>
        <w:t xml:space="preserve"> to the circumcision wound</w:t>
      </w:r>
      <w:r w:rsidR="00351445" w:rsidRPr="00056598">
        <w:rPr>
          <w:rFonts w:ascii="Century Gothic" w:hAnsi="Century Gothic"/>
          <w:sz w:val="24"/>
          <w:szCs w:val="24"/>
        </w:rPr>
        <w:t>.</w:t>
      </w:r>
      <w:r w:rsidR="00B6665B" w:rsidRPr="00056598">
        <w:rPr>
          <w:rFonts w:ascii="Century Gothic" w:hAnsi="Century Gothic"/>
          <w:sz w:val="24"/>
          <w:szCs w:val="24"/>
        </w:rPr>
        <w:t xml:space="preserve"> </w:t>
      </w:r>
    </w:p>
    <w:p w14:paraId="6C3529BA" w14:textId="48C94120" w:rsidR="000802A3" w:rsidRPr="00056598" w:rsidRDefault="006664B7" w:rsidP="00195B02">
      <w:pPr>
        <w:pStyle w:val="ListParagraph"/>
        <w:numPr>
          <w:ilvl w:val="0"/>
          <w:numId w:val="14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Keep the wound clean and dry at all times (except when washing it as instructed). This includes avoiding activities that can make it wet or dirty. </w:t>
      </w:r>
      <w:r w:rsidR="007D7522" w:rsidRPr="00056598">
        <w:rPr>
          <w:rFonts w:ascii="Century Gothic" w:hAnsi="Century Gothic"/>
          <w:sz w:val="24"/>
          <w:szCs w:val="24"/>
        </w:rPr>
        <w:t>Always w</w:t>
      </w:r>
      <w:r w:rsidR="00DB13EE" w:rsidRPr="00056598">
        <w:rPr>
          <w:rFonts w:ascii="Century Gothic" w:hAnsi="Century Gothic"/>
          <w:sz w:val="24"/>
          <w:szCs w:val="24"/>
        </w:rPr>
        <w:t xml:space="preserve">ear </w:t>
      </w:r>
      <w:r w:rsidR="000C0884" w:rsidRPr="00056598">
        <w:rPr>
          <w:rFonts w:ascii="Century Gothic" w:hAnsi="Century Gothic"/>
          <w:sz w:val="24"/>
          <w:szCs w:val="24"/>
        </w:rPr>
        <w:t xml:space="preserve">clean and dry </w:t>
      </w:r>
      <w:r w:rsidR="00DB13EE" w:rsidRPr="00056598">
        <w:rPr>
          <w:rFonts w:ascii="Century Gothic" w:hAnsi="Century Gothic"/>
          <w:sz w:val="24"/>
          <w:szCs w:val="24"/>
        </w:rPr>
        <w:t xml:space="preserve">undergarments </w:t>
      </w:r>
      <w:r w:rsidRPr="00056598">
        <w:rPr>
          <w:rFonts w:ascii="Century Gothic" w:hAnsi="Century Gothic"/>
          <w:sz w:val="24"/>
          <w:szCs w:val="24"/>
        </w:rPr>
        <w:t xml:space="preserve">while the wound is healing </w:t>
      </w:r>
      <w:r w:rsidR="00DB13EE" w:rsidRPr="00056598">
        <w:rPr>
          <w:rFonts w:ascii="Century Gothic" w:hAnsi="Century Gothic"/>
          <w:sz w:val="24"/>
          <w:szCs w:val="24"/>
        </w:rPr>
        <w:t xml:space="preserve">to reduce the risk of </w:t>
      </w:r>
      <w:r w:rsidR="00351445" w:rsidRPr="00056598">
        <w:rPr>
          <w:rFonts w:ascii="Century Gothic" w:hAnsi="Century Gothic"/>
          <w:sz w:val="24"/>
          <w:szCs w:val="24"/>
        </w:rPr>
        <w:t>tetanus</w:t>
      </w:r>
      <w:r w:rsidRPr="00056598">
        <w:rPr>
          <w:rFonts w:ascii="Century Gothic" w:hAnsi="Century Gothic"/>
          <w:sz w:val="24"/>
          <w:szCs w:val="24"/>
        </w:rPr>
        <w:t>.</w:t>
      </w:r>
    </w:p>
    <w:p w14:paraId="4E8EA693" w14:textId="4190841F" w:rsidR="0015408F" w:rsidRPr="00056598" w:rsidRDefault="0015408F" w:rsidP="00456352">
      <w:pPr>
        <w:spacing w:after="0" w:line="288" w:lineRule="auto"/>
        <w:rPr>
          <w:rFonts w:ascii="Century Gothic" w:hAnsi="Century Gothic"/>
          <w:sz w:val="24"/>
          <w:szCs w:val="24"/>
        </w:rPr>
      </w:pPr>
    </w:p>
    <w:p w14:paraId="00148867" w14:textId="1170AA6C" w:rsidR="00B6665B" w:rsidRPr="00056598" w:rsidRDefault="00B628FF" w:rsidP="00456352">
      <w:pPr>
        <w:spacing w:after="0" w:line="288" w:lineRule="auto"/>
        <w:rPr>
          <w:rFonts w:ascii="Century Gothic" w:hAnsi="Century Gothic"/>
          <w:b/>
          <w:sz w:val="24"/>
          <w:szCs w:val="24"/>
        </w:rPr>
      </w:pPr>
      <w:r w:rsidRPr="00056598">
        <w:rPr>
          <w:rFonts w:ascii="Century Gothic" w:hAnsi="Century Gothic"/>
          <w:b/>
          <w:sz w:val="24"/>
          <w:szCs w:val="24"/>
        </w:rPr>
        <w:t>What are the symptoms of tetanus?</w:t>
      </w:r>
    </w:p>
    <w:p w14:paraId="7BA242A6" w14:textId="21757589" w:rsidR="00B6665B" w:rsidRPr="00056598" w:rsidRDefault="00B628FF" w:rsidP="00E4622A">
      <w:p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Symptoms </w:t>
      </w:r>
      <w:r w:rsidR="00B6665B" w:rsidRPr="00056598">
        <w:rPr>
          <w:rFonts w:ascii="Century Gothic" w:hAnsi="Century Gothic"/>
          <w:sz w:val="24"/>
          <w:szCs w:val="24"/>
        </w:rPr>
        <w:t>can</w:t>
      </w:r>
      <w:r w:rsidRPr="00056598">
        <w:rPr>
          <w:rFonts w:ascii="Century Gothic" w:hAnsi="Century Gothic"/>
          <w:sz w:val="24"/>
          <w:szCs w:val="24"/>
        </w:rPr>
        <w:t xml:space="preserve"> include</w:t>
      </w:r>
      <w:r w:rsidR="00B6665B" w:rsidRPr="00056598">
        <w:rPr>
          <w:rFonts w:ascii="Century Gothic" w:hAnsi="Century Gothic"/>
          <w:sz w:val="24"/>
          <w:szCs w:val="24"/>
        </w:rPr>
        <w:t xml:space="preserve"> one or more of the following:</w:t>
      </w:r>
    </w:p>
    <w:p w14:paraId="1AE3C9CD" w14:textId="5B8C7F6F" w:rsidR="00B6665B" w:rsidRPr="00056598" w:rsidRDefault="00B6665B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Jaw cramping</w:t>
      </w:r>
      <w:r w:rsidR="00665FFB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 or </w:t>
      </w: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locking, making it difficult to </w:t>
      </w:r>
      <w:r w:rsidR="00456352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open</w:t>
      </w:r>
      <w:r w:rsidR="00665FFB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 or </w:t>
      </w:r>
      <w:r w:rsidR="00456352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close</w:t>
      </w: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 your mouth</w:t>
      </w:r>
    </w:p>
    <w:p w14:paraId="2FC17BBD" w14:textId="5ED36E4E" w:rsidR="00456352" w:rsidRPr="00056598" w:rsidRDefault="00456352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Difficulty swallowing </w:t>
      </w:r>
    </w:p>
    <w:p w14:paraId="2CB4D954" w14:textId="499AA081" w:rsidR="00B6665B" w:rsidRPr="00056598" w:rsidRDefault="00B6665B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P</w:t>
      </w:r>
      <w:r w:rsidR="00B628FF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ainful muscle stiffness all over the body</w:t>
      </w:r>
      <w:r w:rsidR="00456352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, particularly in </w:t>
      </w:r>
      <w:r w:rsidR="007D7522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the </w:t>
      </w:r>
      <w:r w:rsidR="00456352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neck or stomach (abdominals)</w:t>
      </w:r>
    </w:p>
    <w:p w14:paraId="310232EC" w14:textId="427AB722" w:rsidR="00456352" w:rsidRPr="00056598" w:rsidRDefault="00456352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Muscle spasms (sudden </w:t>
      </w:r>
      <w:r w:rsidR="006064AB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unintentional </w:t>
      </w: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muscle tightening) </w:t>
      </w:r>
    </w:p>
    <w:p w14:paraId="3C68658C" w14:textId="17F88111" w:rsidR="00B6665B" w:rsidRPr="00056598" w:rsidRDefault="00B6665B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Seizures</w:t>
      </w:r>
    </w:p>
    <w:p w14:paraId="7A77071C" w14:textId="496AE98C" w:rsidR="00351445" w:rsidRPr="00056598" w:rsidRDefault="00B6665B" w:rsidP="00195B02">
      <w:pPr>
        <w:pStyle w:val="BodyText"/>
        <w:numPr>
          <w:ilvl w:val="0"/>
          <w:numId w:val="18"/>
        </w:numPr>
        <w:spacing w:line="288" w:lineRule="auto"/>
        <w:ind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F</w:t>
      </w:r>
      <w:r w:rsidR="00B628FF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ever and sweating. </w:t>
      </w:r>
    </w:p>
    <w:p w14:paraId="258E7714" w14:textId="77777777" w:rsidR="009A5E62" w:rsidRPr="00056598" w:rsidRDefault="009A5E62" w:rsidP="009A5E62">
      <w:pPr>
        <w:pStyle w:val="BodyText"/>
        <w:spacing w:line="288" w:lineRule="auto"/>
        <w:ind w:left="360" w:right="59"/>
        <w:rPr>
          <w:rFonts w:ascii="Century Gothic" w:hAnsi="Century Gothic"/>
          <w:sz w:val="24"/>
          <w:szCs w:val="24"/>
        </w:rPr>
      </w:pPr>
    </w:p>
    <w:p w14:paraId="21A6AC97" w14:textId="10571E20" w:rsidR="00DF720A" w:rsidRPr="00056598" w:rsidRDefault="00DF720A" w:rsidP="00A31F25">
      <w:pPr>
        <w:pStyle w:val="BodyText"/>
        <w:spacing w:line="288" w:lineRule="auto"/>
        <w:ind w:left="0" w:right="59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The symptoms may start </w:t>
      </w:r>
      <w:r w:rsidR="006064AB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 xml:space="preserve">in one place </w:t>
      </w:r>
      <w:r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and then move to the rest of the body</w:t>
      </w:r>
      <w:r w:rsidR="00351445" w:rsidRPr="00056598">
        <w:rPr>
          <w:rFonts w:ascii="Century Gothic" w:eastAsiaTheme="minorHAnsi" w:hAnsi="Century Gothic"/>
          <w:color w:val="404040" w:themeColor="text1" w:themeTint="BF"/>
          <w:sz w:val="24"/>
          <w:szCs w:val="24"/>
        </w:rPr>
        <w:t>.</w:t>
      </w:r>
    </w:p>
    <w:p w14:paraId="54139C7F" w14:textId="77777777" w:rsidR="0015408F" w:rsidRPr="00195B02" w:rsidRDefault="0015408F" w:rsidP="00456352">
      <w:pPr>
        <w:pStyle w:val="BodyText"/>
        <w:spacing w:line="288" w:lineRule="auto"/>
        <w:ind w:left="720" w:right="59"/>
        <w:rPr>
          <w:rFonts w:ascii="Century Gothic" w:hAnsi="Century Gothic"/>
        </w:rPr>
      </w:pPr>
    </w:p>
    <w:p w14:paraId="0F679639" w14:textId="161596E1" w:rsidR="00B628FF" w:rsidRPr="00056598" w:rsidRDefault="00B628FF" w:rsidP="00456352">
      <w:pPr>
        <w:spacing w:after="0" w:line="288" w:lineRule="auto"/>
        <w:rPr>
          <w:rFonts w:ascii="Century Gothic" w:hAnsi="Century Gothic"/>
          <w:b/>
          <w:sz w:val="24"/>
          <w:szCs w:val="24"/>
        </w:rPr>
      </w:pPr>
      <w:r w:rsidRPr="00056598">
        <w:rPr>
          <w:rFonts w:ascii="Century Gothic" w:hAnsi="Century Gothic"/>
          <w:b/>
          <w:sz w:val="24"/>
          <w:szCs w:val="24"/>
        </w:rPr>
        <w:t xml:space="preserve">What should I do if I think I may have </w:t>
      </w:r>
      <w:r w:rsidR="0015408F" w:rsidRPr="00056598">
        <w:rPr>
          <w:rFonts w:ascii="Century Gothic" w:hAnsi="Century Gothic"/>
          <w:b/>
          <w:sz w:val="24"/>
          <w:szCs w:val="24"/>
        </w:rPr>
        <w:t>been exposed to tetanus</w:t>
      </w:r>
      <w:r w:rsidRPr="00056598">
        <w:rPr>
          <w:rFonts w:ascii="Century Gothic" w:hAnsi="Century Gothic"/>
          <w:b/>
          <w:sz w:val="24"/>
          <w:szCs w:val="24"/>
        </w:rPr>
        <w:t>?</w:t>
      </w:r>
    </w:p>
    <w:p w14:paraId="13BC1824" w14:textId="4DA762F3" w:rsidR="00B628FF" w:rsidRPr="00056598" w:rsidRDefault="00B6665B" w:rsidP="00FC6C7A">
      <w:pPr>
        <w:pStyle w:val="ListParagraph"/>
        <w:numPr>
          <w:ilvl w:val="0"/>
          <w:numId w:val="17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056598">
        <w:rPr>
          <w:rFonts w:ascii="Century Gothic" w:hAnsi="Century Gothic"/>
          <w:sz w:val="24"/>
          <w:szCs w:val="24"/>
        </w:rPr>
        <w:t xml:space="preserve">Seek urgent medical attention from the </w:t>
      </w:r>
      <w:r w:rsidR="0015408F" w:rsidRPr="00056598">
        <w:rPr>
          <w:rFonts w:ascii="Century Gothic" w:hAnsi="Century Gothic"/>
          <w:sz w:val="24"/>
          <w:szCs w:val="24"/>
        </w:rPr>
        <w:t>nearest</w:t>
      </w:r>
      <w:r w:rsidR="00B628FF" w:rsidRPr="00056598">
        <w:rPr>
          <w:rFonts w:ascii="Century Gothic" w:hAnsi="Century Gothic"/>
          <w:sz w:val="24"/>
          <w:szCs w:val="24"/>
        </w:rPr>
        <w:t xml:space="preserve"> health facility i</w:t>
      </w:r>
      <w:r w:rsidR="0015408F" w:rsidRPr="00056598">
        <w:rPr>
          <w:rFonts w:ascii="Century Gothic" w:hAnsi="Century Gothic"/>
          <w:sz w:val="24"/>
          <w:szCs w:val="24"/>
        </w:rPr>
        <w:t>f</w:t>
      </w:r>
      <w:r w:rsidR="00B628FF" w:rsidRPr="00056598">
        <w:rPr>
          <w:rFonts w:ascii="Century Gothic" w:hAnsi="Century Gothic"/>
          <w:sz w:val="24"/>
          <w:szCs w:val="24"/>
        </w:rPr>
        <w:t xml:space="preserve"> you experience any of the symptoms mentioned above</w:t>
      </w:r>
      <w:r w:rsidR="0015408F" w:rsidRPr="00056598">
        <w:rPr>
          <w:rFonts w:ascii="Century Gothic" w:hAnsi="Century Gothic"/>
          <w:sz w:val="24"/>
          <w:szCs w:val="24"/>
        </w:rPr>
        <w:t>.</w:t>
      </w:r>
    </w:p>
    <w:p w14:paraId="565FE3B5" w14:textId="0C766C4B" w:rsidR="00743B53" w:rsidRPr="00743B53" w:rsidRDefault="004269A6" w:rsidP="00743B53">
      <w:pPr>
        <w:pStyle w:val="ListParagraph"/>
        <w:numPr>
          <w:ilvl w:val="0"/>
          <w:numId w:val="17"/>
        </w:numPr>
        <w:spacing w:after="0" w:line="288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8DC92" wp14:editId="41C37179">
                <wp:simplePos x="0" y="0"/>
                <wp:positionH relativeFrom="column">
                  <wp:posOffset>-12700</wp:posOffset>
                </wp:positionH>
                <wp:positionV relativeFrom="paragraph">
                  <wp:posOffset>737870</wp:posOffset>
                </wp:positionV>
                <wp:extent cx="6921500" cy="8991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57ED" w14:textId="60A08117" w:rsidR="00743B53" w:rsidRPr="00FC6C7A" w:rsidRDefault="00281C6A" w:rsidP="00281C6A">
                            <w:pPr>
                              <w:pBdr>
                                <w:top w:val="single" w:sz="48" w:space="1" w:color="FFFFFF" w:themeColor="background1"/>
                                <w:left w:val="single" w:sz="48" w:space="4" w:color="FFFFFF" w:themeColor="background1"/>
                                <w:bottom w:val="single" w:sz="48" w:space="1" w:color="FFFFFF" w:themeColor="background1"/>
                                <w:right w:val="single" w:sz="48" w:space="4" w:color="FFFFFF" w:themeColor="background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FC6C7A">
                              <w:rPr>
                                <w:b/>
                              </w:rPr>
                              <w:t>(</w:t>
                            </w:r>
                            <w:r w:rsidR="00DB3579" w:rsidRPr="00FC6C7A">
                              <w:rPr>
                                <w:b/>
                              </w:rPr>
                              <w:t xml:space="preserve">Insert </w:t>
                            </w:r>
                            <w:r w:rsidR="00FC6C7A" w:rsidRPr="00FC6C7A">
                              <w:rPr>
                                <w:b/>
                              </w:rPr>
                              <w:t xml:space="preserve">program </w:t>
                            </w:r>
                            <w:r w:rsidR="00DB3579" w:rsidRPr="00FC6C7A">
                              <w:rPr>
                                <w:b/>
                              </w:rPr>
                              <w:t>logos here</w:t>
                            </w:r>
                            <w:r w:rsidRPr="00FC6C7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8DC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pt;margin-top:58.1pt;width:545pt;height:7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" filled="f" stroked="f">
                <v:textbox>
                  <w:txbxContent>
                    <w:p w14:paraId="5B9D57ED" w14:textId="60A08117" w:rsidR="00743B53" w:rsidRPr="00FC6C7A" w:rsidRDefault="00281C6A" w:rsidP="00281C6A">
                      <w:pPr>
                        <w:pBdr>
                          <w:top w:val="single" w:sz="48" w:space="1" w:color="FFFFFF" w:themeColor="background1"/>
                          <w:left w:val="single" w:sz="48" w:space="4" w:color="FFFFFF" w:themeColor="background1"/>
                          <w:bottom w:val="single" w:sz="48" w:space="1" w:color="FFFFFF" w:themeColor="background1"/>
                          <w:right w:val="single" w:sz="48" w:space="4" w:color="FFFFFF" w:themeColor="background1"/>
                        </w:pBdr>
                        <w:jc w:val="center"/>
                        <w:rPr>
                          <w:b/>
                        </w:rPr>
                      </w:pPr>
                      <w:r w:rsidRPr="00FC6C7A">
                        <w:rPr>
                          <w:b/>
                        </w:rPr>
                        <w:t>(</w:t>
                      </w:r>
                      <w:r w:rsidR="00DB3579" w:rsidRPr="00FC6C7A">
                        <w:rPr>
                          <w:b/>
                        </w:rPr>
                        <w:t xml:space="preserve">Insert </w:t>
                      </w:r>
                      <w:r w:rsidR="00FC6C7A" w:rsidRPr="00FC6C7A">
                        <w:rPr>
                          <w:b/>
                        </w:rPr>
                        <w:t xml:space="preserve">program </w:t>
                      </w:r>
                      <w:r w:rsidR="00DB3579" w:rsidRPr="00FC6C7A">
                        <w:rPr>
                          <w:b/>
                        </w:rPr>
                        <w:t>logos here</w:t>
                      </w:r>
                      <w:r w:rsidRPr="00FC6C7A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8D60C" wp14:editId="436D4ACD">
                <wp:simplePos x="0" y="0"/>
                <wp:positionH relativeFrom="column">
                  <wp:posOffset>432435</wp:posOffset>
                </wp:positionH>
                <wp:positionV relativeFrom="paragraph">
                  <wp:posOffset>613410</wp:posOffset>
                </wp:positionV>
                <wp:extent cx="59690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A2DFFAE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48.3pt" to="504.0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" strokecolor="#cf9fcf [1300]" strokeweight="2pt"/>
            </w:pict>
          </mc:Fallback>
        </mc:AlternateContent>
      </w:r>
      <w:r w:rsidR="00B6665B" w:rsidRPr="00056598">
        <w:rPr>
          <w:rFonts w:ascii="Century Gothic" w:hAnsi="Century Gothic"/>
          <w:sz w:val="24"/>
          <w:szCs w:val="24"/>
        </w:rPr>
        <w:t>If you are not experiencing symptoms, but b</w:t>
      </w:r>
      <w:r w:rsidR="00791561" w:rsidRPr="00056598">
        <w:rPr>
          <w:rFonts w:ascii="Century Gothic" w:hAnsi="Century Gothic"/>
          <w:sz w:val="24"/>
          <w:szCs w:val="24"/>
        </w:rPr>
        <w:t>elieve you might be at risk of</w:t>
      </w:r>
      <w:r w:rsidR="00B6665B" w:rsidRPr="00056598">
        <w:rPr>
          <w:rFonts w:ascii="Century Gothic" w:hAnsi="Century Gothic"/>
          <w:sz w:val="24"/>
          <w:szCs w:val="24"/>
        </w:rPr>
        <w:t xml:space="preserve"> tetanus, please contact your VMMC provider.</w:t>
      </w:r>
    </w:p>
    <w:sectPr w:rsidR="00743B53" w:rsidRPr="00743B53" w:rsidSect="009F411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7A75" w14:textId="77777777" w:rsidR="00062599" w:rsidRDefault="00062599">
      <w:pPr>
        <w:spacing w:after="0" w:line="240" w:lineRule="auto"/>
      </w:pPr>
      <w:r>
        <w:separator/>
      </w:r>
    </w:p>
  </w:endnote>
  <w:endnote w:type="continuationSeparator" w:id="0">
    <w:p w14:paraId="2322D0A4" w14:textId="77777777" w:rsidR="00062599" w:rsidRDefault="0006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9EA5" w14:textId="77777777" w:rsidR="00062599" w:rsidRDefault="00062599">
      <w:pPr>
        <w:spacing w:after="0" w:line="240" w:lineRule="auto"/>
      </w:pPr>
      <w:r>
        <w:separator/>
      </w:r>
    </w:p>
  </w:footnote>
  <w:footnote w:type="continuationSeparator" w:id="0">
    <w:p w14:paraId="6B296AD6" w14:textId="77777777" w:rsidR="00062599" w:rsidRDefault="0006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758F"/>
    <w:multiLevelType w:val="hybridMultilevel"/>
    <w:tmpl w:val="631A508C"/>
    <w:lvl w:ilvl="0" w:tplc="8546572C">
      <w:start w:val="1"/>
      <w:numFmt w:val="bullet"/>
      <w:lvlText w:val="•"/>
      <w:lvlJc w:val="left"/>
      <w:pPr>
        <w:ind w:left="1177" w:hanging="245"/>
      </w:pPr>
      <w:rPr>
        <w:rFonts w:ascii="Century Gothic" w:eastAsia="Century Gothic" w:hAnsi="Century Gothic" w:hint="default"/>
        <w:b/>
        <w:bCs/>
        <w:color w:val="9F218B"/>
        <w:w w:val="56"/>
        <w:sz w:val="32"/>
        <w:szCs w:val="32"/>
      </w:rPr>
    </w:lvl>
    <w:lvl w:ilvl="1" w:tplc="A498D9DE">
      <w:start w:val="1"/>
      <w:numFmt w:val="bullet"/>
      <w:lvlText w:val="•"/>
      <w:lvlJc w:val="left"/>
      <w:pPr>
        <w:ind w:left="1779" w:hanging="217"/>
      </w:pPr>
      <w:rPr>
        <w:rFonts w:ascii="Lucida Sans" w:eastAsia="Lucida Sans" w:hAnsi="Lucida Sans" w:hint="default"/>
        <w:color w:val="9F218B"/>
        <w:w w:val="79"/>
        <w:sz w:val="26"/>
        <w:szCs w:val="26"/>
      </w:rPr>
    </w:lvl>
    <w:lvl w:ilvl="2" w:tplc="9896529A">
      <w:start w:val="1"/>
      <w:numFmt w:val="bullet"/>
      <w:lvlText w:val="•"/>
      <w:lvlJc w:val="left"/>
      <w:pPr>
        <w:ind w:left="1578" w:hanging="217"/>
      </w:pPr>
      <w:rPr>
        <w:rFonts w:hint="default"/>
      </w:rPr>
    </w:lvl>
    <w:lvl w:ilvl="3" w:tplc="32A42518">
      <w:start w:val="1"/>
      <w:numFmt w:val="bullet"/>
      <w:lvlText w:val="•"/>
      <w:lvlJc w:val="left"/>
      <w:pPr>
        <w:ind w:left="1378" w:hanging="217"/>
      </w:pPr>
      <w:rPr>
        <w:rFonts w:hint="default"/>
      </w:rPr>
    </w:lvl>
    <w:lvl w:ilvl="4" w:tplc="83386554">
      <w:start w:val="1"/>
      <w:numFmt w:val="bullet"/>
      <w:lvlText w:val="•"/>
      <w:lvlJc w:val="left"/>
      <w:pPr>
        <w:ind w:left="1177" w:hanging="217"/>
      </w:pPr>
      <w:rPr>
        <w:rFonts w:hint="default"/>
      </w:rPr>
    </w:lvl>
    <w:lvl w:ilvl="5" w:tplc="9D007E28">
      <w:start w:val="1"/>
      <w:numFmt w:val="bullet"/>
      <w:lvlText w:val="•"/>
      <w:lvlJc w:val="left"/>
      <w:pPr>
        <w:ind w:left="977" w:hanging="217"/>
      </w:pPr>
      <w:rPr>
        <w:rFonts w:hint="default"/>
      </w:rPr>
    </w:lvl>
    <w:lvl w:ilvl="6" w:tplc="33E08D24">
      <w:start w:val="1"/>
      <w:numFmt w:val="bullet"/>
      <w:lvlText w:val="•"/>
      <w:lvlJc w:val="left"/>
      <w:pPr>
        <w:ind w:left="776" w:hanging="217"/>
      </w:pPr>
      <w:rPr>
        <w:rFonts w:hint="default"/>
      </w:rPr>
    </w:lvl>
    <w:lvl w:ilvl="7" w:tplc="44387F14">
      <w:start w:val="1"/>
      <w:numFmt w:val="bullet"/>
      <w:lvlText w:val="•"/>
      <w:lvlJc w:val="left"/>
      <w:pPr>
        <w:ind w:left="576" w:hanging="217"/>
      </w:pPr>
      <w:rPr>
        <w:rFonts w:hint="default"/>
      </w:rPr>
    </w:lvl>
    <w:lvl w:ilvl="8" w:tplc="C360DA34">
      <w:start w:val="1"/>
      <w:numFmt w:val="bullet"/>
      <w:lvlText w:val="•"/>
      <w:lvlJc w:val="left"/>
      <w:pPr>
        <w:ind w:left="376" w:hanging="217"/>
      </w:pPr>
      <w:rPr>
        <w:rFonts w:hint="default"/>
      </w:rPr>
    </w:lvl>
  </w:abstractNum>
  <w:abstractNum w:abstractNumId="1" w15:restartNumberingAfterBreak="0">
    <w:nsid w:val="09257264"/>
    <w:multiLevelType w:val="hybridMultilevel"/>
    <w:tmpl w:val="5700F64E"/>
    <w:lvl w:ilvl="0" w:tplc="AD6E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8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8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0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632D5"/>
    <w:multiLevelType w:val="hybridMultilevel"/>
    <w:tmpl w:val="9372F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46391"/>
    <w:multiLevelType w:val="hybridMultilevel"/>
    <w:tmpl w:val="1E0C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67812"/>
    <w:multiLevelType w:val="hybridMultilevel"/>
    <w:tmpl w:val="61AED3FA"/>
    <w:lvl w:ilvl="0" w:tplc="9DF2D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A505F"/>
    <w:multiLevelType w:val="multilevel"/>
    <w:tmpl w:val="EC1ED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D029B"/>
    <w:multiLevelType w:val="hybridMultilevel"/>
    <w:tmpl w:val="402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F37E1C"/>
    <w:multiLevelType w:val="hybridMultilevel"/>
    <w:tmpl w:val="B124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C3CA3"/>
    <w:multiLevelType w:val="hybridMultilevel"/>
    <w:tmpl w:val="EC1E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266E4"/>
    <w:multiLevelType w:val="hybridMultilevel"/>
    <w:tmpl w:val="130C30B6"/>
    <w:lvl w:ilvl="0" w:tplc="3C1A3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E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2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E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6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D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36524F"/>
    <w:multiLevelType w:val="multilevel"/>
    <w:tmpl w:val="31B43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649AE"/>
    <w:multiLevelType w:val="hybridMultilevel"/>
    <w:tmpl w:val="DC8EE2F0"/>
    <w:lvl w:ilvl="0" w:tplc="A1467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0F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4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5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E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6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0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73094D"/>
    <w:multiLevelType w:val="multilevel"/>
    <w:tmpl w:val="F75AF5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40011A"/>
    <w:multiLevelType w:val="hybridMultilevel"/>
    <w:tmpl w:val="F75AF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C3FF0"/>
    <w:multiLevelType w:val="hybridMultilevel"/>
    <w:tmpl w:val="3DF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A46CF"/>
    <w:multiLevelType w:val="hybridMultilevel"/>
    <w:tmpl w:val="86166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B3B17"/>
    <w:multiLevelType w:val="hybridMultilevel"/>
    <w:tmpl w:val="31B43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B7D45"/>
    <w:multiLevelType w:val="multilevel"/>
    <w:tmpl w:val="B1242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17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EC"/>
    <w:rsid w:val="00042E42"/>
    <w:rsid w:val="00056598"/>
    <w:rsid w:val="00062599"/>
    <w:rsid w:val="00063F5E"/>
    <w:rsid w:val="000802A3"/>
    <w:rsid w:val="00093164"/>
    <w:rsid w:val="000C0884"/>
    <w:rsid w:val="000E049F"/>
    <w:rsid w:val="000F37A1"/>
    <w:rsid w:val="00105EDE"/>
    <w:rsid w:val="00135FA0"/>
    <w:rsid w:val="00140205"/>
    <w:rsid w:val="00152EC4"/>
    <w:rsid w:val="00152F9F"/>
    <w:rsid w:val="0015408F"/>
    <w:rsid w:val="00176782"/>
    <w:rsid w:val="00195B02"/>
    <w:rsid w:val="00195FA9"/>
    <w:rsid w:val="001D4127"/>
    <w:rsid w:val="0020318E"/>
    <w:rsid w:val="00246F23"/>
    <w:rsid w:val="00254728"/>
    <w:rsid w:val="00281C6A"/>
    <w:rsid w:val="002957BC"/>
    <w:rsid w:val="002B0588"/>
    <w:rsid w:val="002E49C3"/>
    <w:rsid w:val="0030432F"/>
    <w:rsid w:val="00351445"/>
    <w:rsid w:val="003622F8"/>
    <w:rsid w:val="003B712A"/>
    <w:rsid w:val="003D3817"/>
    <w:rsid w:val="003D537E"/>
    <w:rsid w:val="003D6D88"/>
    <w:rsid w:val="003E171E"/>
    <w:rsid w:val="00405647"/>
    <w:rsid w:val="00406E41"/>
    <w:rsid w:val="004269A6"/>
    <w:rsid w:val="00450633"/>
    <w:rsid w:val="00456352"/>
    <w:rsid w:val="00482E78"/>
    <w:rsid w:val="00485505"/>
    <w:rsid w:val="004C0CB0"/>
    <w:rsid w:val="00561661"/>
    <w:rsid w:val="005B5664"/>
    <w:rsid w:val="006064AB"/>
    <w:rsid w:val="00624537"/>
    <w:rsid w:val="00665FFB"/>
    <w:rsid w:val="006664B7"/>
    <w:rsid w:val="006714DD"/>
    <w:rsid w:val="006E5246"/>
    <w:rsid w:val="00700399"/>
    <w:rsid w:val="007034F5"/>
    <w:rsid w:val="0073692B"/>
    <w:rsid w:val="00743B53"/>
    <w:rsid w:val="00750053"/>
    <w:rsid w:val="00760C7F"/>
    <w:rsid w:val="00791561"/>
    <w:rsid w:val="007D7522"/>
    <w:rsid w:val="00813AB4"/>
    <w:rsid w:val="00823A94"/>
    <w:rsid w:val="008A4F29"/>
    <w:rsid w:val="008B73EC"/>
    <w:rsid w:val="009070D4"/>
    <w:rsid w:val="0094340D"/>
    <w:rsid w:val="009919FD"/>
    <w:rsid w:val="009930B2"/>
    <w:rsid w:val="009A5E62"/>
    <w:rsid w:val="009D5815"/>
    <w:rsid w:val="009E7BA6"/>
    <w:rsid w:val="009F4119"/>
    <w:rsid w:val="00A11997"/>
    <w:rsid w:val="00A15FA8"/>
    <w:rsid w:val="00A31F25"/>
    <w:rsid w:val="00A61402"/>
    <w:rsid w:val="00A66E1A"/>
    <w:rsid w:val="00AA55C4"/>
    <w:rsid w:val="00B16CC6"/>
    <w:rsid w:val="00B4383B"/>
    <w:rsid w:val="00B628FF"/>
    <w:rsid w:val="00B6665B"/>
    <w:rsid w:val="00BB3B14"/>
    <w:rsid w:val="00BE61F2"/>
    <w:rsid w:val="00C17A16"/>
    <w:rsid w:val="00C50F50"/>
    <w:rsid w:val="00C72062"/>
    <w:rsid w:val="00CB2C0D"/>
    <w:rsid w:val="00CB4F64"/>
    <w:rsid w:val="00CD155A"/>
    <w:rsid w:val="00CD73BE"/>
    <w:rsid w:val="00D12582"/>
    <w:rsid w:val="00D242AA"/>
    <w:rsid w:val="00D27CEC"/>
    <w:rsid w:val="00D30A46"/>
    <w:rsid w:val="00D33FF9"/>
    <w:rsid w:val="00D8455C"/>
    <w:rsid w:val="00DA433D"/>
    <w:rsid w:val="00DB13EE"/>
    <w:rsid w:val="00DB3579"/>
    <w:rsid w:val="00DF2B75"/>
    <w:rsid w:val="00DF720A"/>
    <w:rsid w:val="00E150FA"/>
    <w:rsid w:val="00E4622A"/>
    <w:rsid w:val="00E64A9B"/>
    <w:rsid w:val="00E64CED"/>
    <w:rsid w:val="00E863EC"/>
    <w:rsid w:val="00E86686"/>
    <w:rsid w:val="00EA5C42"/>
    <w:rsid w:val="00EB3AEF"/>
    <w:rsid w:val="00EC7A52"/>
    <w:rsid w:val="00ED6803"/>
    <w:rsid w:val="00F066C8"/>
    <w:rsid w:val="00F87AC5"/>
    <w:rsid w:val="00FB6CCD"/>
    <w:rsid w:val="00FC6C7A"/>
    <w:rsid w:val="00FC7054"/>
    <w:rsid w:val="00FE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EE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A3"/>
  </w:style>
  <w:style w:type="paragraph" w:styleId="Heading1">
    <w:name w:val="heading 1"/>
    <w:basedOn w:val="Normal"/>
    <w:link w:val="Heading1Char"/>
    <w:uiPriority w:val="3"/>
    <w:qFormat/>
    <w:rsid w:val="000802A3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802A3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802A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02A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802A3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802A3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802A3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802A3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802A3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802A3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802A3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0802A3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0802A3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0802A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0802A3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802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0802A3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802A3"/>
  </w:style>
  <w:style w:type="paragraph" w:styleId="Footer">
    <w:name w:val="footer"/>
    <w:basedOn w:val="Normal"/>
    <w:link w:val="FooterChar"/>
    <w:uiPriority w:val="99"/>
    <w:unhideWhenUsed/>
    <w:qFormat/>
    <w:rsid w:val="000802A3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802A3"/>
  </w:style>
  <w:style w:type="character" w:customStyle="1" w:styleId="Heading5Char">
    <w:name w:val="Heading 5 Char"/>
    <w:basedOn w:val="DefaultParagraphFont"/>
    <w:link w:val="Heading5"/>
    <w:uiPriority w:val="9"/>
    <w:semiHidden/>
    <w:rsid w:val="000802A3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2A3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2A3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2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2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02A3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2A3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2A3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750053"/>
    <w:pPr>
      <w:widowControl w:val="0"/>
      <w:spacing w:after="0" w:line="240" w:lineRule="auto"/>
      <w:ind w:left="932"/>
    </w:pPr>
    <w:rPr>
      <w:rFonts w:ascii="Garamond" w:eastAsia="Garamond" w:hAnsi="Garamond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50053"/>
    <w:rPr>
      <w:rFonts w:ascii="Garamond" w:eastAsia="Garamond" w:hAnsi="Garamond"/>
      <w:color w:val="auto"/>
      <w:sz w:val="23"/>
      <w:szCs w:val="23"/>
    </w:rPr>
  </w:style>
  <w:style w:type="paragraph" w:styleId="ListParagraph">
    <w:name w:val="List Paragraph"/>
    <w:basedOn w:val="Normal"/>
    <w:uiPriority w:val="34"/>
    <w:unhideWhenUsed/>
    <w:qFormat/>
    <w:rsid w:val="0015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52"/>
    <w:rPr>
      <w:b/>
      <w:bCs/>
    </w:rPr>
  </w:style>
  <w:style w:type="paragraph" w:styleId="Revision">
    <w:name w:val="Revision"/>
    <w:hidden/>
    <w:uiPriority w:val="99"/>
    <w:semiHidden/>
    <w:rsid w:val="00BE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CC611-F402-4A6B-8949-8546F1B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Khamar Kashoro</dc:creator>
  <cp:keywords/>
  <dc:description/>
  <cp:lastModifiedBy>Catharine Laube Macdonald</cp:lastModifiedBy>
  <cp:revision>2</cp:revision>
  <dcterms:created xsi:type="dcterms:W3CDTF">2017-05-18T15:03:00Z</dcterms:created>
  <dcterms:modified xsi:type="dcterms:W3CDTF">2017-05-18T15:03:00Z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